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27B0A" w:rsidRPr="000F525D" w:rsidRDefault="00027B0A" w:rsidP="00027B0A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027B0A" w:rsidRPr="000F525D" w:rsidRDefault="00027B0A" w:rsidP="00027B0A">
      <w:pPr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0F525D">
        <w:rPr>
          <w:rFonts w:ascii="Times New Roman" w:eastAsia="Times New Roman" w:hAnsi="Times New Roman"/>
          <w:sz w:val="24"/>
          <w:szCs w:val="24"/>
        </w:rPr>
        <w:t>Факультет</w:t>
      </w:r>
      <w:r w:rsidRPr="000F525D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F525D">
        <w:rPr>
          <w:rFonts w:ascii="Times New Roman" w:eastAsia="Times New Roman" w:hAnsi="Times New Roman"/>
          <w:iCs/>
          <w:sz w:val="24"/>
          <w:szCs w:val="24"/>
        </w:rPr>
        <w:t>управления и социально-технических сервисов</w:t>
      </w:r>
      <w:r w:rsidRPr="000F525D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</w:p>
    <w:p w:rsidR="00027B0A" w:rsidRPr="000F525D" w:rsidRDefault="00027B0A" w:rsidP="00027B0A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0F525D">
        <w:rPr>
          <w:rFonts w:ascii="Times New Roman" w:eastAsia="Times New Roman" w:hAnsi="Times New Roman"/>
          <w:sz w:val="24"/>
          <w:szCs w:val="24"/>
        </w:rPr>
        <w:t>Кафедра страхования, финансов и кредита</w:t>
      </w:r>
    </w:p>
    <w:p w:rsidR="00027B0A" w:rsidRPr="000F525D" w:rsidRDefault="00027B0A" w:rsidP="00027B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27B0A" w:rsidRPr="000F525D" w:rsidRDefault="00027B0A" w:rsidP="00027B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27B0A" w:rsidRPr="000F525D" w:rsidRDefault="00027B0A" w:rsidP="00027B0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257A5" w:rsidRPr="005257A5" w:rsidRDefault="00392907" w:rsidP="005257A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5257A5" w:rsidRPr="005257A5">
        <w:rPr>
          <w:rFonts w:ascii="Times New Roman" w:hAnsi="Times New Roman"/>
          <w:sz w:val="24"/>
          <w:szCs w:val="24"/>
        </w:rPr>
        <w:t xml:space="preserve">УТВЕРЖДЕНО </w:t>
      </w:r>
    </w:p>
    <w:p w:rsidR="005257A5" w:rsidRPr="005257A5" w:rsidRDefault="005257A5" w:rsidP="005257A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257A5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5257A5" w:rsidRPr="005257A5" w:rsidRDefault="005257A5" w:rsidP="005257A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257A5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5257A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027B0A" w:rsidRPr="000F525D" w:rsidRDefault="005257A5" w:rsidP="005257A5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57A5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027B0A" w:rsidRPr="000F525D" w:rsidRDefault="00027B0A" w:rsidP="00027B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7B0A" w:rsidRPr="000F525D" w:rsidRDefault="00027B0A" w:rsidP="00027B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7B0A" w:rsidRPr="000F525D" w:rsidRDefault="00027B0A" w:rsidP="00027B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7B0A" w:rsidRDefault="00027B0A" w:rsidP="00027B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7B0A" w:rsidRPr="000F525D" w:rsidRDefault="00027B0A" w:rsidP="00027B0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7B0A" w:rsidRPr="000F525D" w:rsidRDefault="00027B0A" w:rsidP="00027B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525D">
        <w:rPr>
          <w:rFonts w:ascii="Times New Roman" w:hAnsi="Times New Roman"/>
          <w:b/>
          <w:sz w:val="28"/>
          <w:szCs w:val="28"/>
        </w:rPr>
        <w:t xml:space="preserve">ПРОГРАММА </w:t>
      </w:r>
    </w:p>
    <w:p w:rsidR="00027B0A" w:rsidRPr="000F525D" w:rsidRDefault="00027B0A" w:rsidP="00027B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F525D">
        <w:rPr>
          <w:rFonts w:ascii="Times New Roman" w:hAnsi="Times New Roman"/>
          <w:b/>
          <w:sz w:val="24"/>
          <w:szCs w:val="24"/>
        </w:rPr>
        <w:t xml:space="preserve">КОМПЛЕКСНОГО ЭКЗАМЕНА ГОТОВНОСТИ </w:t>
      </w:r>
    </w:p>
    <w:p w:rsidR="00027B0A" w:rsidRPr="000F525D" w:rsidRDefault="00027B0A" w:rsidP="00027B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F525D">
        <w:rPr>
          <w:rFonts w:ascii="Times New Roman" w:hAnsi="Times New Roman"/>
          <w:b/>
          <w:sz w:val="24"/>
          <w:szCs w:val="24"/>
        </w:rPr>
        <w:t>к профессиональной деятельности</w:t>
      </w:r>
    </w:p>
    <w:p w:rsidR="00027B0A" w:rsidRPr="000F525D" w:rsidRDefault="00027B0A" w:rsidP="00027B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7B0A" w:rsidRPr="00027B0A" w:rsidRDefault="00027B0A" w:rsidP="00027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5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</w:t>
      </w:r>
    </w:p>
    <w:p w:rsidR="00027B0A" w:rsidRPr="00B55B0B" w:rsidRDefault="00392907" w:rsidP="00027B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7B0A" w:rsidRPr="00B55B0B">
        <w:rPr>
          <w:rFonts w:ascii="Times New Roman" w:eastAsia="Times New Roman" w:hAnsi="Times New Roman"/>
          <w:sz w:val="24"/>
          <w:szCs w:val="24"/>
          <w:lang w:eastAsia="ru-RU"/>
        </w:rPr>
        <w:t>38.03.01 Экономика</w:t>
      </w:r>
    </w:p>
    <w:p w:rsidR="00027B0A" w:rsidRPr="00B55B0B" w:rsidRDefault="00392907" w:rsidP="00027B0A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027B0A"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рофиль</w:t>
      </w: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</w:t>
      </w:r>
      <w:r w:rsidR="00027B0A"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027B0A"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Финансы и страхование</w:t>
      </w:r>
    </w:p>
    <w:p w:rsidR="00027B0A" w:rsidRPr="00225F13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бакалавр</w:t>
      </w:r>
    </w:p>
    <w:p w:rsidR="00027B0A" w:rsidRPr="00225F13" w:rsidRDefault="00027B0A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Pr="00225F13" w:rsidRDefault="00027B0A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Pr="00225F13" w:rsidRDefault="00392907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Pr="00225F13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Pr="00225F13" w:rsidRDefault="00027B0A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Pr="00225F13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27B0A" w:rsidRP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23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257A5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CC123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27B0A" w:rsidRPr="000F525D" w:rsidRDefault="00027B0A" w:rsidP="00027B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27B0A" w:rsidRPr="000F525D" w:rsidRDefault="00027B0A" w:rsidP="00027B0A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F525D"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:rsidR="00027B0A" w:rsidRPr="000F525D" w:rsidRDefault="00027B0A" w:rsidP="00027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27B0A" w:rsidRPr="000F525D" w:rsidRDefault="00027B0A" w:rsidP="00027B0A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:rsidR="00027B0A" w:rsidRPr="000F525D" w:rsidRDefault="00027B0A" w:rsidP="00027B0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525D">
        <w:rPr>
          <w:rFonts w:ascii="Times New Roman" w:hAnsi="Times New Roman"/>
          <w:sz w:val="24"/>
          <w:szCs w:val="24"/>
        </w:rPr>
        <w:t>Программа соответствует:</w:t>
      </w:r>
    </w:p>
    <w:p w:rsidR="00027B0A" w:rsidRPr="007D7BAB" w:rsidRDefault="00027B0A" w:rsidP="00027B0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27B0A" w:rsidRPr="000F525D" w:rsidRDefault="00027B0A" w:rsidP="00027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highlight w:val="yellow"/>
          <w:lang w:eastAsia="ru-RU"/>
        </w:rPr>
      </w:pP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 xml:space="preserve">1. Требованиям </w:t>
      </w:r>
      <w:r w:rsidRPr="008F707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8F7077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8F707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027B0A" w:rsidRDefault="00027B0A" w:rsidP="00027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 xml:space="preserve">2. ОПОП по направлению подготовки  38.03.01 Экономика, профилю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F5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</w:p>
    <w:p w:rsidR="00027B0A" w:rsidRPr="00474F51" w:rsidRDefault="00027B0A" w:rsidP="00027B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F5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Требованиям П</w:t>
      </w:r>
      <w:r w:rsidRPr="00474F51">
        <w:rPr>
          <w:rFonts w:ascii="Times New Roman" w:eastAsia="Times New Roman" w:hAnsi="Times New Roman"/>
          <w:sz w:val="24"/>
          <w:szCs w:val="24"/>
          <w:lang w:eastAsia="ru-RU"/>
        </w:rPr>
        <w:t>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74F5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«Бухгалтер», утвержденного приказом Министерства труда и социальной защиты РФ от 21 февраля 2019 г., № 103н.</w:t>
      </w:r>
    </w:p>
    <w:p w:rsidR="00027B0A" w:rsidRPr="000F525D" w:rsidRDefault="00027B0A" w:rsidP="00027B0A">
      <w:pPr>
        <w:widowControl w:val="0"/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>3. Запросам и требованиям работодателей</w:t>
      </w:r>
      <w:r w:rsidRPr="000F525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027B0A" w:rsidRPr="000F525D" w:rsidRDefault="00027B0A" w:rsidP="00027B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7B0A" w:rsidRPr="000F525D" w:rsidRDefault="00027B0A" w:rsidP="00027B0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7B0A" w:rsidRPr="000F525D" w:rsidRDefault="00027B0A" w:rsidP="00027B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Pr="000F525D" w:rsidRDefault="00027B0A" w:rsidP="00027B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:rsidR="00027B0A" w:rsidRPr="000F525D" w:rsidRDefault="00392907" w:rsidP="00392907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b/>
          <w:bCs/>
          <w:sz w:val="24"/>
          <w:szCs w:val="24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работодателя (ей)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на заседании кафедры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страхования, финансов и кредита 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>от «</w:t>
      </w:r>
      <w:r w:rsidR="005257A5">
        <w:rPr>
          <w:rFonts w:ascii="Times New Roman" w:eastAsia="Times New Roman" w:hAnsi="Times New Roman"/>
          <w:sz w:val="24"/>
          <w:szCs w:val="24"/>
          <w:lang w:eastAsia="ar-SA"/>
        </w:rPr>
        <w:t>15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 xml:space="preserve">» </w:t>
      </w:r>
      <w:r w:rsidR="005257A5">
        <w:rPr>
          <w:rFonts w:ascii="Times New Roman" w:eastAsia="Times New Roman" w:hAnsi="Times New Roman"/>
          <w:sz w:val="24"/>
          <w:szCs w:val="24"/>
          <w:lang w:eastAsia="ar-SA"/>
        </w:rPr>
        <w:t>января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 xml:space="preserve"> 20</w:t>
      </w:r>
      <w:r w:rsidR="005257A5">
        <w:rPr>
          <w:rFonts w:ascii="Times New Roman" w:eastAsia="Times New Roman" w:hAnsi="Times New Roman"/>
          <w:sz w:val="24"/>
          <w:szCs w:val="24"/>
          <w:lang w:eastAsia="ar-SA"/>
        </w:rPr>
        <w:t xml:space="preserve">21 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>г. протокол №</w:t>
      </w:r>
      <w:r w:rsidR="005257A5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27B0A" w:rsidRPr="000F525D" w:rsidRDefault="00027B0A" w:rsidP="00027B0A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027B0A" w:rsidRPr="000F525D" w:rsidRDefault="00027B0A" w:rsidP="00027B0A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027B0A" w:rsidRPr="000F525D" w:rsidRDefault="00027B0A" w:rsidP="00027B0A">
      <w:pPr>
        <w:rPr>
          <w:rFonts w:ascii="Times New Roman" w:eastAsia="TimesNewRoman" w:hAnsi="Times New Roman"/>
          <w:b/>
          <w:bCs/>
          <w:sz w:val="24"/>
          <w:szCs w:val="24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907" w:rsidRDefault="0039290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57A5" w:rsidRDefault="005257A5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A84" w:rsidRDefault="00A25A84" w:rsidP="00027B0A">
      <w:pPr>
        <w:spacing w:after="0" w:line="240" w:lineRule="auto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247F2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027B0A" w:rsidRP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организаций-работодателей. Комплексный экзамен включает следующие компоненты: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дисциплинам специализации (профильным дисциплинам),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>- защита курсовой работы по дисциплине</w:t>
      </w: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профессиональной деятельности.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Тестирование по дисциплинам специализации как часть КЭГ носит междисциплинарный характер и направлено на определение уровня </w:t>
      </w:r>
      <w:proofErr w:type="spellStart"/>
      <w:r w:rsidRPr="005247F2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5247F2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5247F2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областях. Тестирование по</w:t>
      </w:r>
      <w:r w:rsidRPr="005247F2">
        <w:rPr>
          <w:sz w:val="24"/>
          <w:szCs w:val="24"/>
        </w:rPr>
        <w:t xml:space="preserve"> </w:t>
      </w:r>
      <w:r w:rsidRPr="005247F2">
        <w:rPr>
          <w:rFonts w:ascii="Times New Roman" w:eastAsia="TimesNewRoman" w:hAnsi="Times New Roman"/>
          <w:iCs/>
          <w:sz w:val="24"/>
          <w:szCs w:val="24"/>
        </w:rPr>
        <w:t>дисциплинам специализации проводится с использованием кейсов, контекстных задач и др.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5247F2">
        <w:rPr>
          <w:rFonts w:ascii="Times New Roman" w:hAnsi="Times New Roman"/>
          <w:sz w:val="24"/>
          <w:szCs w:val="24"/>
        </w:rPr>
        <w:t>Профессиональным</w:t>
      </w:r>
      <w:r w:rsidR="005247F2" w:rsidRPr="005247F2">
        <w:rPr>
          <w:rFonts w:ascii="Times New Roman" w:hAnsi="Times New Roman"/>
          <w:sz w:val="24"/>
          <w:szCs w:val="24"/>
        </w:rPr>
        <w:t>и</w:t>
      </w:r>
      <w:r w:rsidRPr="005247F2">
        <w:rPr>
          <w:rFonts w:ascii="Times New Roman" w:hAnsi="Times New Roman"/>
          <w:sz w:val="24"/>
          <w:szCs w:val="24"/>
        </w:rPr>
        <w:t xml:space="preserve"> стандарт</w:t>
      </w:r>
      <w:r w:rsidR="005247F2" w:rsidRPr="005247F2">
        <w:rPr>
          <w:rFonts w:ascii="Times New Roman" w:hAnsi="Times New Roman"/>
          <w:sz w:val="24"/>
          <w:szCs w:val="24"/>
        </w:rPr>
        <w:t>ами</w:t>
      </w:r>
      <w:r w:rsidRPr="005247F2">
        <w:rPr>
          <w:rFonts w:ascii="Times New Roman" w:hAnsi="Times New Roman"/>
          <w:sz w:val="24"/>
          <w:szCs w:val="24"/>
        </w:rPr>
        <w:t xml:space="preserve"> «Специалист по финансовому консультированию»</w:t>
      </w:r>
      <w:r w:rsidR="005247F2" w:rsidRPr="005247F2">
        <w:rPr>
          <w:rFonts w:ascii="Times New Roman" w:hAnsi="Times New Roman"/>
          <w:sz w:val="24"/>
          <w:szCs w:val="24"/>
        </w:rPr>
        <w:t>, «Бухгалтер»</w:t>
      </w: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и результативностью деятельности аттестуемого.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Защита курсовой работы по дисциплине (-нам) предметной области будущей профессиональной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5247F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проводится в летний период перед распределением квот на 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места целевой подготовки.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proofErr w:type="gramStart"/>
      <w:r w:rsidRPr="00CC1234">
        <w:rPr>
          <w:rFonts w:ascii="Times New Roman" w:eastAsia="TimesNewRoman" w:hAnsi="Times New Roman"/>
          <w:iCs/>
          <w:sz w:val="24"/>
          <w:szCs w:val="24"/>
        </w:rPr>
        <w:t>Программа составлена с учётом квалификационной характеристики специалиста по финансовому консультированию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 xml:space="preserve"> и бухгалтера</w:t>
      </w:r>
      <w:r w:rsidRPr="00CC1234">
        <w:rPr>
          <w:rFonts w:ascii="Times New Roman" w:eastAsia="TimesNewRoman" w:hAnsi="Times New Roman"/>
          <w:iCs/>
          <w:sz w:val="24"/>
          <w:szCs w:val="24"/>
        </w:rPr>
        <w:t>, содержащ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ихся в Профессиональных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ах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«Специалист по финансовому консультированию»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, «Бухгалтер»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и федеральн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ым государственны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 образовательн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ы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 стандарт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ом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высшего образования по укрупнённой группе направления подготовки «Экономика и управление», рабочих учебных программ дисциплин. </w:t>
      </w:r>
      <w:proofErr w:type="gramEnd"/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 w:rsidRPr="00CC1234"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по направлению подготовки 38.03.01 Экономика, профилю Финансы и страхование.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16"/>
          <w:szCs w:val="16"/>
        </w:rPr>
      </w:pPr>
    </w:p>
    <w:p w:rsidR="00A25A84" w:rsidRPr="00CC1234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C1234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8235"/>
      </w:tblGrid>
      <w:tr w:rsidR="00A25A84" w:rsidRPr="00CC1234" w:rsidTr="00027B0A">
        <w:trPr>
          <w:trHeight w:val="1115"/>
        </w:trPr>
        <w:tc>
          <w:tcPr>
            <w:tcW w:w="2363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8235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обеспечение комплексной и независимой оценки  качества образования и выявление </w:t>
            </w:r>
            <w:proofErr w:type="gramStart"/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деятельности обучающихся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A25A84" w:rsidRPr="00CC1234" w:rsidTr="00027B0A">
        <w:tc>
          <w:tcPr>
            <w:tcW w:w="2363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8235" w:type="dxa"/>
            <w:shd w:val="clear" w:color="auto" w:fill="auto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CC1234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результатов, определяющих профессиональные способности выпускника;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оценка уровня </w:t>
            </w:r>
            <w:proofErr w:type="spellStart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сформированности</w:t>
            </w:r>
            <w:proofErr w:type="spellEnd"/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образовательных результатов по предмету будущей профессиональной деятельности;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:rsidR="00A25A84" w:rsidRDefault="00A25A84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7B0A" w:rsidRDefault="00027B0A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7B0A" w:rsidRPr="005247F2" w:rsidRDefault="00027B0A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A84" w:rsidRPr="005247F2" w:rsidRDefault="00A25A84" w:rsidP="00A25A84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7F2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47F2">
        <w:rPr>
          <w:rFonts w:ascii="Times New Roman" w:hAnsi="Times New Roman"/>
          <w:sz w:val="24"/>
          <w:szCs w:val="24"/>
        </w:rPr>
        <w:lastRenderedPageBreak/>
        <w:t xml:space="preserve">КЭГ ставит своей целью комплексно оценить степень соответствия мотивационной, практической и теоретической подготовленности аттестуемого к </w:t>
      </w:r>
      <w:r w:rsidRPr="00CC1234">
        <w:rPr>
          <w:rFonts w:ascii="Times New Roman" w:hAnsi="Times New Roman"/>
          <w:sz w:val="24"/>
          <w:szCs w:val="24"/>
        </w:rPr>
        <w:t xml:space="preserve">получению профильного экономического образования для продолжения специализированного обучения будущей  профессии и последующего трудоустройства в </w:t>
      </w:r>
      <w:r w:rsidR="00CC1234" w:rsidRPr="00CC1234">
        <w:rPr>
          <w:rFonts w:ascii="Times New Roman" w:hAnsi="Times New Roman"/>
          <w:sz w:val="24"/>
          <w:szCs w:val="24"/>
        </w:rPr>
        <w:t xml:space="preserve">различных </w:t>
      </w:r>
      <w:r w:rsidRPr="00CC1234">
        <w:rPr>
          <w:rFonts w:ascii="Times New Roman" w:hAnsi="Times New Roman"/>
          <w:sz w:val="24"/>
          <w:szCs w:val="24"/>
        </w:rPr>
        <w:t>организаци</w:t>
      </w:r>
      <w:r w:rsidR="005247F2" w:rsidRPr="00CC1234">
        <w:rPr>
          <w:rFonts w:ascii="Times New Roman" w:hAnsi="Times New Roman"/>
          <w:sz w:val="24"/>
          <w:szCs w:val="24"/>
        </w:rPr>
        <w:t>ях</w:t>
      </w:r>
      <w:r w:rsidRPr="00CC1234">
        <w:rPr>
          <w:rFonts w:ascii="Times New Roman" w:hAnsi="Times New Roman"/>
          <w:sz w:val="24"/>
          <w:szCs w:val="24"/>
        </w:rPr>
        <w:t>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 w:rsidRPr="00CC1234">
        <w:rPr>
          <w:rFonts w:ascii="Times New Roman" w:hAnsi="Times New Roman"/>
          <w:sz w:val="24"/>
          <w:szCs w:val="24"/>
        </w:rPr>
        <w:t>аттестуемый</w:t>
      </w:r>
      <w:proofErr w:type="gramEnd"/>
      <w:r w:rsidRPr="00CC1234">
        <w:rPr>
          <w:rFonts w:ascii="Times New Roman" w:hAnsi="Times New Roman"/>
          <w:sz w:val="24"/>
          <w:szCs w:val="24"/>
        </w:rPr>
        <w:t xml:space="preserve"> должен: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CC1234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="00CC1234" w:rsidRPr="00CC1234">
        <w:rPr>
          <w:rFonts w:ascii="Times New Roman" w:hAnsi="Times New Roman"/>
          <w:b/>
          <w:bCs/>
          <w:sz w:val="24"/>
          <w:szCs w:val="24"/>
        </w:rPr>
        <w:t>типов задач профессиональной деятельности</w:t>
      </w:r>
      <w:r w:rsidRPr="00CC1234">
        <w:rPr>
          <w:rFonts w:ascii="Times New Roman" w:hAnsi="Times New Roman"/>
          <w:sz w:val="24"/>
          <w:szCs w:val="24"/>
        </w:rPr>
        <w:t xml:space="preserve">: </w:t>
      </w:r>
      <w:r w:rsidR="00CC1234" w:rsidRPr="00CC1234">
        <w:rPr>
          <w:rFonts w:ascii="Times New Roman" w:hAnsi="Times New Roman"/>
          <w:sz w:val="24"/>
          <w:szCs w:val="24"/>
        </w:rPr>
        <w:t>финансовой, аналитической и организационно-управленческой</w:t>
      </w:r>
      <w:r w:rsidRPr="00CC1234">
        <w:rPr>
          <w:rFonts w:ascii="Times New Roman" w:hAnsi="Times New Roman"/>
          <w:sz w:val="24"/>
          <w:szCs w:val="24"/>
        </w:rPr>
        <w:t>.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CC1234">
        <w:rPr>
          <w:rFonts w:ascii="Times New Roman" w:hAnsi="Times New Roman"/>
          <w:sz w:val="24"/>
          <w:szCs w:val="24"/>
        </w:rPr>
        <w:t>образовательных результатов в области экономики и финансов, определяющих профессиональные способности выпускника;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CC1234"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CC1234">
        <w:rPr>
          <w:rFonts w:ascii="Times New Roman" w:hAnsi="Times New Roman"/>
          <w:sz w:val="24"/>
          <w:szCs w:val="24"/>
        </w:rPr>
        <w:t xml:space="preserve">следующих </w:t>
      </w:r>
      <w:r w:rsidRPr="00CC1234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CC1234">
        <w:rPr>
          <w:rFonts w:ascii="Times New Roman" w:hAnsi="Times New Roman"/>
          <w:sz w:val="24"/>
          <w:szCs w:val="24"/>
        </w:rPr>
        <w:t>: организационно-управленческих, расчётно-финансовых, контрольно-оценочных.</w:t>
      </w:r>
    </w:p>
    <w:p w:rsidR="00A25A8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Профессиональн</w:t>
      </w:r>
      <w:r w:rsidR="005247F2" w:rsidRPr="00CC1234">
        <w:rPr>
          <w:rFonts w:ascii="Times New Roman" w:eastAsia="TimesNewRoman" w:hAnsi="Times New Roman"/>
          <w:iCs/>
          <w:sz w:val="24"/>
          <w:szCs w:val="24"/>
        </w:rPr>
        <w:t>ым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5247F2" w:rsidRPr="00CC1234">
        <w:rPr>
          <w:rFonts w:ascii="Times New Roman" w:eastAsia="TimesNewRoman" w:hAnsi="Times New Roman"/>
          <w:iCs/>
          <w:sz w:val="24"/>
          <w:szCs w:val="24"/>
        </w:rPr>
        <w:t>ам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и ФГОС </w:t>
      </w:r>
      <w:proofErr w:type="gramStart"/>
      <w:r w:rsidRPr="005247F2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5247F2">
        <w:rPr>
          <w:rFonts w:ascii="Times New Roman" w:eastAsia="TimesNewRoman" w:hAnsi="Times New Roman"/>
          <w:iCs/>
          <w:sz w:val="24"/>
          <w:szCs w:val="24"/>
        </w:rPr>
        <w:t>:</w:t>
      </w:r>
    </w:p>
    <w:p w:rsidR="00027B0A" w:rsidRPr="005247F2" w:rsidRDefault="00027B0A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4820"/>
      </w:tblGrid>
      <w:tr w:rsidR="003E4F34" w:rsidRPr="003E4F34" w:rsidTr="00027B0A">
        <w:trPr>
          <w:trHeight w:val="555"/>
        </w:trPr>
        <w:tc>
          <w:tcPr>
            <w:tcW w:w="3936" w:type="dxa"/>
            <w:gridSpan w:val="2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4820" w:type="dxa"/>
            <w:vMerge w:val="restart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</w:t>
            </w:r>
            <w:r w:rsidR="003E4F34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 станда</w:t>
            </w:r>
            <w:r w:rsidR="003E4F34">
              <w:rPr>
                <w:rFonts w:ascii="Times New Roman" w:hAnsi="Times New Roman"/>
                <w:i/>
                <w:sz w:val="24"/>
                <w:szCs w:val="24"/>
              </w:rPr>
              <w:t>ртами</w:t>
            </w:r>
          </w:p>
        </w:tc>
      </w:tr>
      <w:tr w:rsidR="003E4F34" w:rsidRPr="003E4F34" w:rsidTr="00027B0A">
        <w:trPr>
          <w:trHeight w:val="555"/>
        </w:trPr>
        <w:tc>
          <w:tcPr>
            <w:tcW w:w="959" w:type="dxa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977" w:type="dxa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842" w:type="dxa"/>
            <w:vMerge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4A5C6E" w:rsidRPr="003E4F34" w:rsidTr="00027B0A">
        <w:trPr>
          <w:trHeight w:val="240"/>
        </w:trPr>
        <w:tc>
          <w:tcPr>
            <w:tcW w:w="10598" w:type="dxa"/>
            <w:gridSpan w:val="4"/>
            <w:shd w:val="clear" w:color="auto" w:fill="auto"/>
          </w:tcPr>
          <w:p w:rsidR="004A5C6E" w:rsidRPr="003E4F34" w:rsidRDefault="004A5C6E" w:rsidP="004A5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Профессиональный стандарт 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«Специалист по финансовому консультированию»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3E4F34" w:rsidRPr="003E4F34">
              <w:rPr>
                <w:rFonts w:ascii="Times New Roman" w:hAnsi="Times New Roman"/>
                <w:sz w:val="23"/>
                <w:szCs w:val="23"/>
              </w:rPr>
              <w:t>осуществления поиска, критического анализа и синтеза информации, применения системного подхода для решения поставленных задач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C43598" w:rsidRDefault="003E4F34" w:rsidP="005A4873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</w:rPr>
            </w:pPr>
            <w:r w:rsidRPr="00C43598">
              <w:rPr>
                <w:rFonts w:ascii="Times New Roman" w:hAnsi="Times New Roman"/>
                <w:sz w:val="24"/>
              </w:rPr>
              <w:t>У</w:t>
            </w:r>
            <w:r w:rsidR="00A25A84" w:rsidRPr="00C43598">
              <w:rPr>
                <w:rFonts w:ascii="Times New Roman" w:hAnsi="Times New Roman"/>
                <w:sz w:val="24"/>
              </w:rPr>
              <w:t>К-1</w:t>
            </w:r>
          </w:p>
        </w:tc>
        <w:tc>
          <w:tcPr>
            <w:tcW w:w="4820" w:type="dxa"/>
            <w:shd w:val="clear" w:color="auto" w:fill="auto"/>
          </w:tcPr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A/01.6.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>. Проведение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A/01.6.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Сбор информации по спросу на рынке финансовых услуг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ТД3.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Сбор данных и ведение базы по клиентам в программном комплексе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ТД8.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Мониторинг информационных источников финансовой информации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E4F34" w:rsidRPr="00A25A84" w:rsidTr="00027B0A">
        <w:trPr>
          <w:trHeight w:val="4937"/>
        </w:trPr>
        <w:tc>
          <w:tcPr>
            <w:tcW w:w="959" w:type="dxa"/>
            <w:shd w:val="clear" w:color="auto" w:fill="auto"/>
            <w:vAlign w:val="center"/>
          </w:tcPr>
          <w:p w:rsidR="003E4F34" w:rsidRPr="003E4F34" w:rsidRDefault="003E4F3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3E4F34">
              <w:rPr>
                <w:rFonts w:ascii="Times New Roman" w:hAnsi="Times New Roman"/>
                <w:sz w:val="23"/>
                <w:szCs w:val="23"/>
              </w:rPr>
              <w:t>принятия обоснованных экономических решений в различных областях жизнедеятельности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4F34" w:rsidRPr="003E4F34" w:rsidRDefault="003E4F34" w:rsidP="003E4F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E4F34">
              <w:rPr>
                <w:rFonts w:ascii="Times New Roman" w:hAnsi="Times New Roman"/>
                <w:sz w:val="24"/>
              </w:rPr>
              <w:t>УК-10</w:t>
            </w:r>
          </w:p>
        </w:tc>
        <w:tc>
          <w:tcPr>
            <w:tcW w:w="4820" w:type="dxa"/>
            <w:shd w:val="clear" w:color="auto" w:fill="auto"/>
          </w:tcPr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/01.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7. ТД3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Руководство разработкой корпоративных регламентных документов по финансовому консультированию</w:t>
            </w:r>
          </w:p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/01.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5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Согласование позиций и выработка единых подходов по вопросам регламентации процесса финансового консультирования совместно с другими подразделениями организации и внешними финансовыми консультантами</w:t>
            </w:r>
          </w:p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proofErr w:type="gramStart"/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деятельности подразделения по финансовому консультированию</w:t>
            </w:r>
          </w:p>
          <w:p w:rsidR="003E4F34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3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Организация, курирование и контроль деятельности подразделения по финансовому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консультированию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3E4F3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E4F34" w:rsidRPr="003E4F34">
              <w:rPr>
                <w:rFonts w:ascii="Times New Roman" w:hAnsi="Times New Roman"/>
                <w:sz w:val="23"/>
                <w:szCs w:val="23"/>
              </w:rPr>
              <w:t>консультирования клиентов по использованию финансовых продуктов и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3E4F34" w:rsidP="005A48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4F34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4820" w:type="dxa"/>
            <w:shd w:val="clear" w:color="auto" w:fill="auto"/>
          </w:tcPr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ТД5.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Проведение телефонных переговоров с потенциальными контрагентами.</w:t>
            </w:r>
          </w:p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>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Обсуждение, определение условий сотрудничества, подписание документов о сотрудничестве.</w:t>
            </w:r>
          </w:p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ТД12. Определение характера, содержания и носителей информационных сообщений, исходящих от организации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</w:t>
            </w:r>
            <w:proofErr w:type="gramStart"/>
            <w:r w:rsidRPr="005A4873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A4873">
              <w:rPr>
                <w:rFonts w:ascii="Times New Roman" w:hAnsi="Times New Roman"/>
                <w:sz w:val="24"/>
                <w:szCs w:val="24"/>
              </w:rPr>
              <w:t>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Взаимодействие с потенциальными потребителями финансовых услуг с целью выявления платежеспособного спроса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ТД3.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Осуществление операционного и информационного обслуживания клиентов, самостоятельно обратившихся за финансовой консультацией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ТД16.</w:t>
            </w:r>
            <w:r w:rsidRPr="005A4873">
              <w:t xml:space="preserve">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Проверка документов клиентов на предмет комплектности согласно внутренним нормативным документам финансовой организации, обеспечение сохранности и конфиденциальности информации, хранящейся в них</w:t>
            </w:r>
          </w:p>
          <w:p w:rsidR="00A25A84" w:rsidRPr="00A25A84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A/02.6. ТД17.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Осуществление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</w:tr>
      <w:tr w:rsidR="004A5C6E" w:rsidRPr="00A25A84" w:rsidTr="00027B0A">
        <w:tc>
          <w:tcPr>
            <w:tcW w:w="10598" w:type="dxa"/>
            <w:gridSpan w:val="4"/>
            <w:shd w:val="clear" w:color="auto" w:fill="auto"/>
            <w:vAlign w:val="center"/>
          </w:tcPr>
          <w:p w:rsidR="004A5C6E" w:rsidRPr="005A4873" w:rsidRDefault="004A5C6E" w:rsidP="004A5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16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стандарт 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Бухгалтер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</w:rPr>
              <w:t>Демонстрирует навыки</w:t>
            </w:r>
            <w:r w:rsidR="00A25A84" w:rsidRPr="003E4F34">
              <w:rPr>
                <w:rFonts w:ascii="Times New Roman" w:hAnsi="Times New Roman"/>
                <w:sz w:val="24"/>
              </w:rPr>
              <w:t xml:space="preserve"> </w:t>
            </w:r>
            <w:r w:rsidRPr="003E4F34">
              <w:rPr>
                <w:rFonts w:ascii="Times New Roman" w:hAnsi="Times New Roman"/>
                <w:sz w:val="23"/>
                <w:szCs w:val="23"/>
              </w:rPr>
              <w:t>составления и предоставления бухгалтерской (финансовой) отчетности экономического субъекта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ПК-</w:t>
            </w:r>
            <w:r w:rsidR="003E4F34" w:rsidRPr="003E4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A25A84" w:rsidRPr="00CE678E" w:rsidRDefault="004A5C6E" w:rsidP="004A5C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В/01.6.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E678E"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и планирование процесса формирования информации в системе бухгалтерского учета</w:t>
            </w:r>
          </w:p>
          <w:p w:rsidR="00CE678E" w:rsidRPr="00CE678E" w:rsidRDefault="00CE678E" w:rsidP="004A5C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В/01.6.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Координация и контроль процесса формирования информации в системе бухгалтерского учета</w:t>
            </w:r>
          </w:p>
          <w:p w:rsidR="00CE678E" w:rsidRPr="00CE678E" w:rsidRDefault="00CE678E" w:rsidP="00CE6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В/01.6. ТД3.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числовых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показателей отчетов, входящих в состав бухгалтерской (финансовой) отчетности</w:t>
            </w:r>
          </w:p>
          <w:p w:rsidR="00CE678E" w:rsidRPr="00CE678E" w:rsidRDefault="00CE678E" w:rsidP="00CE6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В/01.6.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представления бухгалтерской (финансовой) отчетности в соответствии с законодательством Российской Федерации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3E4F34" w:rsidRPr="003E4F34" w:rsidRDefault="003E4F3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E4F34">
              <w:rPr>
                <w:rFonts w:ascii="Times New Roman" w:hAnsi="Times New Roman"/>
                <w:sz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3"/>
                <w:szCs w:val="23"/>
              </w:rPr>
              <w:t>организации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 процесс</w:t>
            </w: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 ведения бухгалтерского учёта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ПК-15</w:t>
            </w:r>
          </w:p>
        </w:tc>
        <w:tc>
          <w:tcPr>
            <w:tcW w:w="4820" w:type="dxa"/>
            <w:shd w:val="clear" w:color="auto" w:fill="auto"/>
          </w:tcPr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В/02.6.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и планирование процесса внутреннего контроля ведения бухгалтерского учета и составления бухгалтерской (финансовой) отчетности экономического субъекта</w:t>
            </w:r>
          </w:p>
          <w:p w:rsidR="003E4F34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Е/01.08.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маркетингового исследования состояния рынка услуг по постановке, восстановлению и ведению бухгалтерского и налогового учета, составлению бухгалтерской (финансовой) отчетности, налоговых расчетов и деклараций</w:t>
            </w:r>
          </w:p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>Е/01.08. ТД</w:t>
            </w:r>
            <w:proofErr w:type="gramStart"/>
            <w:r w:rsidRPr="00CE678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E67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политики экономического субъекта в области оказания услуг на среднесрочную и долгосрочную перспективу</w:t>
            </w:r>
          </w:p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Е/01.08. ТД3.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деятельности, связанной с оказанием услуг, включая организацию основных бизнес-процессов и управление ими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25A84" w:rsidRPr="00790CCE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0CCE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</w:t>
      </w:r>
      <w:proofErr w:type="spellStart"/>
      <w:r w:rsidRPr="00790CC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sz w:val="24"/>
          <w:szCs w:val="24"/>
        </w:rPr>
        <w:t xml:space="preserve"> у аттестуемого  следующих компетенций:</w:t>
      </w:r>
      <w:proofErr w:type="gramEnd"/>
    </w:p>
    <w:p w:rsidR="00A25A84" w:rsidRPr="00790CCE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2126"/>
        <w:gridCol w:w="3119"/>
      </w:tblGrid>
      <w:tr w:rsidR="00A25A84" w:rsidRPr="005129F4" w:rsidTr="00027B0A">
        <w:tc>
          <w:tcPr>
            <w:tcW w:w="1697" w:type="dxa"/>
            <w:vMerge w:val="restart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Расшифровка компетенции</w:t>
            </w:r>
          </w:p>
        </w:tc>
        <w:tc>
          <w:tcPr>
            <w:tcW w:w="7376" w:type="dxa"/>
            <w:gridSpan w:val="3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 xml:space="preserve">Степень </w:t>
            </w:r>
            <w:proofErr w:type="spellStart"/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сформированности</w:t>
            </w:r>
            <w:proofErr w:type="spellEnd"/>
            <w:r w:rsidRPr="005129F4">
              <w:rPr>
                <w:rFonts w:ascii="Times New Roman" w:hAnsi="Times New Roman"/>
                <w:i/>
                <w:sz w:val="23"/>
                <w:szCs w:val="23"/>
              </w:rPr>
              <w:t xml:space="preserve"> компетенций</w:t>
            </w:r>
          </w:p>
        </w:tc>
      </w:tr>
      <w:tr w:rsidR="00A25A84" w:rsidRPr="005129F4" w:rsidTr="00027B0A">
        <w:tc>
          <w:tcPr>
            <w:tcW w:w="1697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Повышенный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Пороговый</w:t>
            </w:r>
          </w:p>
        </w:tc>
      </w:tr>
      <w:tr w:rsidR="00A25A84" w:rsidRPr="005129F4" w:rsidTr="00027B0A">
        <w:tc>
          <w:tcPr>
            <w:tcW w:w="1697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Допустимый</w:t>
            </w:r>
          </w:p>
        </w:tc>
        <w:tc>
          <w:tcPr>
            <w:tcW w:w="3119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Критический</w:t>
            </w:r>
          </w:p>
        </w:tc>
      </w:tr>
      <w:tr w:rsidR="00A25A84" w:rsidRPr="005129F4" w:rsidTr="00027B0A">
        <w:tc>
          <w:tcPr>
            <w:tcW w:w="10774" w:type="dxa"/>
            <w:gridSpan w:val="5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Общепрофессиональные компетенции (ОПК)</w:t>
            </w:r>
          </w:p>
        </w:tc>
      </w:tr>
      <w:tr w:rsidR="005129F4" w:rsidRPr="005129F4" w:rsidTr="00027B0A">
        <w:tc>
          <w:tcPr>
            <w:tcW w:w="1697" w:type="dxa"/>
            <w:shd w:val="clear" w:color="auto" w:fill="auto"/>
            <w:vAlign w:val="center"/>
          </w:tcPr>
          <w:p w:rsidR="00A25A84" w:rsidRPr="005129F4" w:rsidRDefault="005252A2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У</w:t>
            </w:r>
            <w:r w:rsidR="00A25A84" w:rsidRPr="005129F4">
              <w:rPr>
                <w:rFonts w:ascii="Times New Roman" w:hAnsi="Times New Roman"/>
                <w:sz w:val="23"/>
                <w:szCs w:val="23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A25A84" w:rsidRPr="005129F4" w:rsidRDefault="005252A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25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Обла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дает способностью в полной мере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  <w:shd w:val="clear" w:color="auto" w:fill="auto"/>
          </w:tcPr>
          <w:p w:rsidR="00A25A84" w:rsidRPr="005129F4" w:rsidRDefault="00A25A84" w:rsidP="00512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 xml:space="preserve">Проявляет трудности в 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осуществлении поиска, критическ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ого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анализ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и синтез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информации, примен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ения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системн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ого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подход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для решения поставленных задач</w:t>
            </w:r>
          </w:p>
        </w:tc>
      </w:tr>
      <w:tr w:rsidR="00FC2117" w:rsidRPr="00FC2117" w:rsidTr="00027B0A">
        <w:tc>
          <w:tcPr>
            <w:tcW w:w="1697" w:type="dxa"/>
            <w:shd w:val="clear" w:color="auto" w:fill="auto"/>
            <w:vAlign w:val="center"/>
          </w:tcPr>
          <w:p w:rsidR="00A25A84" w:rsidRPr="00FC2117" w:rsidRDefault="005129F4" w:rsidP="00512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У</w:t>
            </w:r>
            <w:r w:rsidR="00A25A84" w:rsidRPr="00FC2117">
              <w:rPr>
                <w:rFonts w:ascii="Times New Roman" w:hAnsi="Times New Roman"/>
                <w:sz w:val="23"/>
                <w:szCs w:val="23"/>
              </w:rPr>
              <w:t>К-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A84" w:rsidRPr="00FC2117" w:rsidRDefault="005129F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FC2117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C2117">
              <w:rPr>
                <w:rFonts w:ascii="Times New Roman" w:hAnsi="Times New Roman"/>
                <w:sz w:val="23"/>
                <w:szCs w:val="23"/>
              </w:rPr>
              <w:t xml:space="preserve"> принимать обоснованные экономические решения в различных областях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жизнедеятельности</w:t>
            </w:r>
          </w:p>
        </w:tc>
        <w:tc>
          <w:tcPr>
            <w:tcW w:w="2131" w:type="dxa"/>
            <w:shd w:val="clear" w:color="auto" w:fill="auto"/>
          </w:tcPr>
          <w:p w:rsidR="00A25A84" w:rsidRPr="00FC2117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Обладает способностью в полной мере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 xml:space="preserve">принимать обоснованные экономические решения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различных областях 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A25A84" w:rsidRPr="00FC2117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Частично проявляет способность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 xml:space="preserve">принимать обоснованные экономические решения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различных областях жизнедеятельности</w:t>
            </w:r>
          </w:p>
        </w:tc>
        <w:tc>
          <w:tcPr>
            <w:tcW w:w="3119" w:type="dxa"/>
            <w:shd w:val="clear" w:color="auto" w:fill="auto"/>
          </w:tcPr>
          <w:p w:rsidR="00A25A84" w:rsidRPr="00FC2117" w:rsidRDefault="00A25A84" w:rsidP="00512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Проявляет трудности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>принятии обоснованных экономических решений в различных областях жизнедеятельности</w:t>
            </w:r>
          </w:p>
        </w:tc>
      </w:tr>
      <w:tr w:rsidR="00FC2117" w:rsidRPr="00FC2117" w:rsidTr="00027B0A">
        <w:tc>
          <w:tcPr>
            <w:tcW w:w="1697" w:type="dxa"/>
            <w:shd w:val="clear" w:color="auto" w:fill="auto"/>
            <w:vAlign w:val="center"/>
          </w:tcPr>
          <w:p w:rsidR="00A25A84" w:rsidRPr="00FC2117" w:rsidRDefault="00FC2117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A84" w:rsidRPr="00FC2117" w:rsidRDefault="00FC2117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proofErr w:type="gramStart"/>
            <w:r w:rsidRPr="00FC2117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FC2117">
              <w:rPr>
                <w:rFonts w:ascii="Times New Roman" w:hAnsi="Times New Roman"/>
                <w:sz w:val="23"/>
                <w:szCs w:val="23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2131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>осуществлять консультирование клиентов по использованию финансовых продуктов и услуг</w:t>
            </w:r>
          </w:p>
        </w:tc>
        <w:tc>
          <w:tcPr>
            <w:tcW w:w="2126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Частично проявляет способность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9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 BONNIE" w:eastAsia="Times New Roman" w:hAnsi="AR BONNIE"/>
                <w:sz w:val="23"/>
                <w:szCs w:val="23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в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>осуществлении консультирования клиентов по использованию финансовых продуктов и услуг</w:t>
            </w:r>
          </w:p>
        </w:tc>
      </w:tr>
      <w:tr w:rsidR="005247F2" w:rsidRPr="005247F2" w:rsidTr="00027B0A">
        <w:tc>
          <w:tcPr>
            <w:tcW w:w="1697" w:type="dxa"/>
            <w:shd w:val="clear" w:color="auto" w:fill="auto"/>
            <w:vAlign w:val="center"/>
          </w:tcPr>
          <w:p w:rsidR="00A25A84" w:rsidRPr="005247F2" w:rsidRDefault="00A25A84" w:rsidP="00FC2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ПК-</w:t>
            </w:r>
            <w:r w:rsidR="00FC2117" w:rsidRPr="005247F2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25A84" w:rsidRPr="005247F2" w:rsidRDefault="00FC2117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5247F2"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 w:rsidRPr="005247F2">
              <w:rPr>
                <w:rFonts w:ascii="Times New Roman" w:hAnsi="Times New Roman"/>
                <w:sz w:val="23"/>
                <w:szCs w:val="23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131" w:type="dxa"/>
            <w:shd w:val="clear" w:color="auto" w:fill="auto"/>
          </w:tcPr>
          <w:p w:rsidR="00A25A84" w:rsidRPr="005247F2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>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126" w:type="dxa"/>
            <w:shd w:val="clear" w:color="auto" w:fill="auto"/>
          </w:tcPr>
          <w:p w:rsidR="00A25A84" w:rsidRPr="005247F2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 xml:space="preserve">составлять и предоставлять бухгалтерскую (финансовую) отчетность экономического субъекта </w:t>
            </w:r>
          </w:p>
        </w:tc>
        <w:tc>
          <w:tcPr>
            <w:tcW w:w="3119" w:type="dxa"/>
            <w:shd w:val="clear" w:color="auto" w:fill="auto"/>
          </w:tcPr>
          <w:p w:rsidR="00A25A84" w:rsidRPr="005247F2" w:rsidRDefault="00A25A84" w:rsidP="0052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 BONNIE" w:hAnsi="AR BONNIE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в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>составлении и предоставлении бухгалтерской (финансовой) отчетности экономического субъекта</w:t>
            </w:r>
          </w:p>
        </w:tc>
      </w:tr>
      <w:tr w:rsidR="005247F2" w:rsidRPr="005247F2" w:rsidTr="00027B0A">
        <w:tc>
          <w:tcPr>
            <w:tcW w:w="1697" w:type="dxa"/>
            <w:shd w:val="clear" w:color="auto" w:fill="auto"/>
            <w:vAlign w:val="center"/>
          </w:tcPr>
          <w:p w:rsidR="005247F2" w:rsidRPr="005247F2" w:rsidRDefault="005247F2" w:rsidP="00FC2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ПК-15</w:t>
            </w:r>
          </w:p>
        </w:tc>
        <w:tc>
          <w:tcPr>
            <w:tcW w:w="1701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Способен организовать процесс ведения бухгалтерского учёта</w:t>
            </w:r>
          </w:p>
        </w:tc>
        <w:tc>
          <w:tcPr>
            <w:tcW w:w="2131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Обладает способностью в полной мере организовать процесс ведения бухгалтерского учёта</w:t>
            </w:r>
          </w:p>
        </w:tc>
        <w:tc>
          <w:tcPr>
            <w:tcW w:w="2126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Частично проявляет способность организовать процесс ведения бухгалтерского учёта</w:t>
            </w:r>
          </w:p>
        </w:tc>
        <w:tc>
          <w:tcPr>
            <w:tcW w:w="3119" w:type="dxa"/>
            <w:shd w:val="clear" w:color="auto" w:fill="auto"/>
          </w:tcPr>
          <w:p w:rsidR="005247F2" w:rsidRPr="005247F2" w:rsidRDefault="005247F2" w:rsidP="0052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в организации процесса ведения бухгалтерского учёта</w:t>
            </w:r>
          </w:p>
        </w:tc>
      </w:tr>
    </w:tbl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0B5790">
        <w:rPr>
          <w:rFonts w:ascii="Times New Roman" w:hAnsi="Times New Roman"/>
          <w:bCs/>
          <w:sz w:val="24"/>
          <w:szCs w:val="24"/>
        </w:rPr>
        <w:t>комплексного</w:t>
      </w:r>
      <w:r w:rsidRPr="000B5790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Основы профессиональной деятельности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Статистика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Финансы и кредит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Налоги и налогообложение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Бухгалтерский учёт</w:t>
      </w:r>
    </w:p>
    <w:p w:rsidR="00A25A84" w:rsidRPr="000B5790" w:rsidRDefault="00A25A84" w:rsidP="00A25A84">
      <w:pPr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1. Основы профессиональной деятельности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Характеристика профессиональной деятельности бакалавра экономики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1.2. Области профессиональной деятельности бакалавров экономики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2. Статистика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Предмет статистики – основа статистической методологии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2.1. Методы статистической группировки данных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2.2. Основные показатели, характеризующие статистическую совокупность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3. Финансы и кредит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Сущность и функции финансов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1.3. Управление финансами. Финансовый контроль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lastRenderedPageBreak/>
        <w:t>Тема 2.1. Государственный бюджет и бюджетное устройство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3.2. Формирование и использование финансовых ресурсов предприятия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4. Экономика в профессиональной деятельности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1.2. Основы анализа производства и реализации продукции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2.2. Анализ затрат и себестоимости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2.3. Анализ финансового состояния организации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5. Теория бухгалтерского учёта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Объекты, основные задачи и методы бухгалтерского учёта</w:t>
      </w:r>
    </w:p>
    <w:p w:rsidR="00A25A84" w:rsidRPr="000B5790" w:rsidRDefault="003E4F3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2.3. Синтетические и </w:t>
      </w:r>
      <w:r w:rsidR="00A25A84" w:rsidRPr="000B5790">
        <w:rPr>
          <w:rFonts w:ascii="Times New Roman" w:hAnsi="Times New Roman"/>
          <w:sz w:val="24"/>
          <w:szCs w:val="24"/>
        </w:rPr>
        <w:t>аналитические счета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2.4. План счетов бухгалтерского учёта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0B5790">
        <w:rPr>
          <w:rFonts w:ascii="Times New Roman" w:hAnsi="Times New Roman"/>
          <w:sz w:val="24"/>
          <w:szCs w:val="24"/>
        </w:rPr>
        <w:t>Тема 3.1. Балансовый метод отражения  информации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A25A84" w:rsidRPr="000B5790" w:rsidRDefault="00A25A84" w:rsidP="00A25A8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тестирование по дисциплинам специализации – письменно с использованием электронной образовательной среды </w:t>
      </w:r>
      <w:r w:rsidRPr="000B5790">
        <w:rPr>
          <w:rFonts w:ascii="Times New Roman" w:eastAsia="Times New Roman" w:hAnsi="Times New Roman"/>
          <w:sz w:val="24"/>
          <w:szCs w:val="24"/>
        </w:rPr>
        <w:t xml:space="preserve">образовательной организации 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; 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защита курсовой работы по предметной деятельности – в устной форме. </w:t>
      </w:r>
    </w:p>
    <w:p w:rsidR="00A25A84" w:rsidRPr="000B5790" w:rsidRDefault="00A25A84" w:rsidP="00A25A8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Трудоёмкость комплексного экзамена составляет 1 зачётную единицу (36 академических часов).</w:t>
      </w:r>
    </w:p>
    <w:p w:rsidR="00A25A84" w:rsidRPr="000B5790" w:rsidRDefault="00A25A84" w:rsidP="00A25A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0D73BD">
        <w:rPr>
          <w:rFonts w:ascii="Times New Roman" w:hAnsi="Times New Roman"/>
          <w:sz w:val="24"/>
          <w:szCs w:val="24"/>
        </w:rPr>
        <w:t xml:space="preserve"> с </w:t>
      </w:r>
      <w:r w:rsidRPr="000D73BD">
        <w:rPr>
          <w:rFonts w:ascii="Times New Roman" w:eastAsia="TimesNewRoman" w:hAnsi="Times New Roman"/>
          <w:iCs/>
          <w:sz w:val="24"/>
          <w:szCs w:val="24"/>
        </w:rPr>
        <w:t>Профессиональным</w:t>
      </w:r>
      <w:r w:rsidR="000B5790" w:rsidRPr="000D73BD">
        <w:rPr>
          <w:rFonts w:ascii="Times New Roman" w:eastAsia="TimesNewRoman" w:hAnsi="Times New Roman"/>
          <w:iCs/>
          <w:sz w:val="24"/>
          <w:szCs w:val="24"/>
        </w:rPr>
        <w:t>и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B5790" w:rsidRPr="000D73BD">
        <w:rPr>
          <w:rFonts w:ascii="Times New Roman" w:eastAsia="TimesNewRoman" w:hAnsi="Times New Roman"/>
          <w:iCs/>
          <w:sz w:val="24"/>
          <w:szCs w:val="24"/>
        </w:rPr>
        <w:t>ами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, ФГОС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требованиями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A25A84" w:rsidRPr="000D73BD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73BD">
        <w:rPr>
          <w:rFonts w:ascii="Times New Roman" w:hAnsi="Times New Roman"/>
          <w:sz w:val="24"/>
          <w:szCs w:val="24"/>
        </w:rPr>
        <w:t xml:space="preserve">При подготовке портфолио обучающиеся </w:t>
      </w:r>
      <w:proofErr w:type="spellStart"/>
      <w:r w:rsidRPr="000D73BD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D73BD">
        <w:rPr>
          <w:rFonts w:ascii="Times New Roman" w:hAnsi="Times New Roman"/>
          <w:sz w:val="24"/>
          <w:szCs w:val="24"/>
        </w:rPr>
        <w:t xml:space="preserve"> университета используют электронный сервис и организуют подтверждение своих достижений согласно следующей структуры:</w:t>
      </w:r>
      <w:proofErr w:type="gramEnd"/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Автобиография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Образование и обучение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Научная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Опыт работы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Спортивная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A25A84" w:rsidRPr="000D73BD" w:rsidRDefault="00A25A84" w:rsidP="00A25A84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A25A84" w:rsidRPr="000D73BD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0D73BD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области будущей </w:t>
      </w:r>
      <w:r w:rsidRPr="000D73BD">
        <w:rPr>
          <w:rFonts w:ascii="Times New Roman" w:eastAsia="TimesNewRoman" w:hAnsi="Times New Roman"/>
          <w:iCs/>
          <w:sz w:val="24"/>
          <w:szCs w:val="24"/>
        </w:rPr>
        <w:lastRenderedPageBreak/>
        <w:t xml:space="preserve">профессиональной деятельности, необходимых для осуществления трудовых действий в соответствии с Профессиональным стандартом.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Аттестуемый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0D73BD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дисциплинам специализации, включённым в содержание КЭ.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A25A84" w:rsidRPr="000D73BD" w:rsidRDefault="00A25A84" w:rsidP="00A25A84">
      <w:pPr>
        <w:numPr>
          <w:ilvl w:val="1"/>
          <w:numId w:val="46"/>
        </w:numPr>
        <w:autoSpaceDE w:val="0"/>
        <w:autoSpaceDN w:val="0"/>
        <w:adjustRightInd w:val="0"/>
        <w:spacing w:after="0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Формулировка компетенций и трудовых действий из 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Профессиональн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ых</w:t>
      </w:r>
      <w:r w:rsidRPr="000D73BD">
        <w:rPr>
          <w:rFonts w:ascii="Times New Roman" w:eastAsia="TimesNewRoman" w:hAnsi="Times New Roman"/>
          <w:iCs/>
          <w:sz w:val="24"/>
          <w:szCs w:val="24"/>
        </w:rPr>
        <w:t>о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ов</w:t>
      </w:r>
      <w:r w:rsidRPr="000D73BD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 w:rsidRPr="000D73BD"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 w:rsidRPr="000D73BD"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 w:rsidRPr="000D73BD"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профессиональных модулей,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 и 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рудовых действий Профессиональных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ов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0D73BD" w:rsidRPr="000D73BD">
        <w:rPr>
          <w:rFonts w:ascii="Times New Roman" w:hAnsi="Times New Roman"/>
          <w:sz w:val="24"/>
          <w:szCs w:val="24"/>
        </w:rPr>
        <w:t>«Специалист по финансовому консультированию» и «Бухгалтер»</w:t>
      </w:r>
      <w:r w:rsidRPr="000D73BD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0D73BD" w:rsidRPr="000D73BD" w:rsidRDefault="000D73BD" w:rsidP="00A25A8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25A84" w:rsidRPr="000D73BD" w:rsidRDefault="00A25A84" w:rsidP="00A25A8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0D73BD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курсовой работы</w:t>
      </w:r>
      <w:r w:rsidRPr="000D73BD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Курсовая работа -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Курсовая работа оформляется в соответствии с Положением о курсовых работах, действующем на момент проведения КЭГ. Представление полученных в ходе выполнения курсовой работы результатов осуществляется в форме защиты посредством выступления с докладом и презентацией.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При оценке курсовой работы учитывается актуальность заявленной проблемы, реалистичность в описании цели и задач работы, эффективность механизмов реализации, результативность и качество работы.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Курсовая работа имеет следующие структурные элементы: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Титульный лист.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План работы над курсовой работой.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курсовой работы, формулируются цели и задачи.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Заключение.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подготовке к представлению курсовой работы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</w:rPr>
      </w:pP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курсовой работой: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 w:rsidRPr="000D73BD"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 w:rsidRPr="000D73BD"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A25A84" w:rsidRPr="000D73BD" w:rsidRDefault="00A25A84" w:rsidP="00A25A84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D73BD">
        <w:rPr>
          <w:rFonts w:ascii="Times New Roman" w:hAnsi="Times New Roman"/>
          <w:bCs/>
          <w:i/>
          <w:sz w:val="24"/>
          <w:szCs w:val="24"/>
        </w:rPr>
        <w:t>Правила оформления курсовой работы:</w:t>
      </w:r>
    </w:p>
    <w:p w:rsidR="00A25A84" w:rsidRPr="000D73BD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Объем работы – не более 40 страниц. 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Работа выполняется на белых листах формата А</w:t>
      </w:r>
      <w:proofErr w:type="gramStart"/>
      <w:r w:rsidRPr="000D73BD">
        <w:rPr>
          <w:rFonts w:ascii="Times New Roman" w:hAnsi="Times New Roman"/>
          <w:sz w:val="24"/>
          <w:szCs w:val="24"/>
        </w:rPr>
        <w:t>4</w:t>
      </w:r>
      <w:proofErr w:type="gramEnd"/>
      <w:r w:rsidRPr="000D73BD">
        <w:rPr>
          <w:rFonts w:ascii="Times New Roman" w:hAnsi="Times New Roman"/>
          <w:sz w:val="24"/>
          <w:szCs w:val="24"/>
        </w:rPr>
        <w:t xml:space="preserve"> , текст размещается с одной стороны листа.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При компьютерной верстке текста задаётся полуторный межстрочный интервал, шрифт - </w:t>
      </w:r>
      <w:proofErr w:type="spellStart"/>
      <w:r w:rsidRPr="000D73BD">
        <w:rPr>
          <w:rFonts w:ascii="Times New Roman" w:hAnsi="Times New Roman"/>
          <w:sz w:val="24"/>
          <w:szCs w:val="24"/>
        </w:rPr>
        <w:t>Times</w:t>
      </w:r>
      <w:proofErr w:type="spellEnd"/>
      <w:r w:rsidRPr="000D73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3BD">
        <w:rPr>
          <w:rFonts w:ascii="Times New Roman" w:hAnsi="Times New Roman"/>
          <w:sz w:val="24"/>
          <w:szCs w:val="24"/>
        </w:rPr>
        <w:t>New</w:t>
      </w:r>
      <w:proofErr w:type="spellEnd"/>
      <w:r w:rsidRPr="000D73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3BD">
        <w:rPr>
          <w:rFonts w:ascii="Times New Roman" w:hAnsi="Times New Roman"/>
          <w:sz w:val="24"/>
          <w:szCs w:val="24"/>
        </w:rPr>
        <w:t>Roman</w:t>
      </w:r>
      <w:proofErr w:type="spellEnd"/>
      <w:r w:rsidRPr="000D73BD">
        <w:rPr>
          <w:rFonts w:ascii="Times New Roman" w:hAnsi="Times New Roman"/>
          <w:sz w:val="24"/>
          <w:szCs w:val="24"/>
        </w:rPr>
        <w:t>, размер шрифта 14.</w:t>
      </w:r>
    </w:p>
    <w:p w:rsidR="00A25A84" w:rsidRPr="000D73BD" w:rsidRDefault="00A25A84" w:rsidP="00A25A8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– до 60 знаков (считая пробелы между словами и знаки препинания). </w:t>
      </w:r>
      <w:proofErr w:type="gramStart"/>
      <w:r w:rsidRPr="000D73BD">
        <w:rPr>
          <w:rFonts w:ascii="Times New Roman" w:hAnsi="Times New Roman"/>
          <w:sz w:val="24"/>
          <w:szCs w:val="24"/>
        </w:rPr>
        <w:t>Поля: слева– 3 см; справа – 1,5см; сверху – 2,5см; снизу – 2,5 см. Отступ первой строки-1,27.</w:t>
      </w:r>
      <w:proofErr w:type="gramEnd"/>
    </w:p>
    <w:p w:rsidR="00A25A84" w:rsidRPr="000D73BD" w:rsidRDefault="00A25A84" w:rsidP="00A25A8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25A84" w:rsidRPr="000D73BD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D73BD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приёму комплексного экзамена, состоящей из специалистов в области экономики и финансов, представителей работодателя (коммерческих организаций, финансово-кредитных организаций). Ответственность за создание комиссии и организацию проведения комплексного экзамена несёт вуз.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73BD">
        <w:rPr>
          <w:rFonts w:ascii="Times New Roman" w:hAnsi="Times New Roman"/>
          <w:sz w:val="24"/>
          <w:szCs w:val="24"/>
        </w:rPr>
        <w:t>Бал</w:t>
      </w:r>
      <w:r w:rsidR="000D73BD" w:rsidRPr="000D73BD">
        <w:rPr>
          <w:rFonts w:ascii="Times New Roman" w:hAnsi="Times New Roman"/>
          <w:sz w:val="24"/>
          <w:szCs w:val="24"/>
        </w:rPr>
        <w:t>л</w:t>
      </w:r>
      <w:r w:rsidRPr="000D73BD">
        <w:rPr>
          <w:rFonts w:ascii="Times New Roman" w:hAnsi="Times New Roman"/>
          <w:sz w:val="24"/>
          <w:szCs w:val="24"/>
        </w:rPr>
        <w:t>ьно</w:t>
      </w:r>
      <w:proofErr w:type="spellEnd"/>
      <w:r w:rsidRPr="000D73BD">
        <w:rPr>
          <w:rFonts w:ascii="Times New Roman" w:hAnsi="Times New Roman"/>
          <w:sz w:val="24"/>
          <w:szCs w:val="24"/>
        </w:rPr>
        <w:t>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A25A84" w:rsidRPr="000D73BD" w:rsidRDefault="00A25A84" w:rsidP="00A25A84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Комплексный экзамен оценивается по 100-балльной шкале на каждом из его трёх этапов. Максимальное количество баллов за комплексный экзамен – 300 баллов (100 за каждый этап).</w:t>
      </w:r>
    </w:p>
    <w:p w:rsidR="00A25A84" w:rsidRPr="000D73BD" w:rsidRDefault="00A25A84" w:rsidP="00A25A84">
      <w:pPr>
        <w:spacing w:line="288" w:lineRule="auto"/>
        <w:jc w:val="center"/>
        <w:rPr>
          <w:rFonts w:ascii="Times New Roman Полужирный" w:hAnsi="Times New Roman Полужирный"/>
          <w:b/>
          <w:sz w:val="24"/>
          <w:szCs w:val="24"/>
        </w:rPr>
      </w:pPr>
      <w:r w:rsidRPr="000D73BD">
        <w:rPr>
          <w:rFonts w:ascii="Times New Roman Полужирный" w:hAnsi="Times New Roman Полужирный"/>
          <w:b/>
          <w:sz w:val="24"/>
          <w:szCs w:val="24"/>
        </w:rPr>
        <w:t xml:space="preserve">7.1. </w:t>
      </w:r>
      <w:r w:rsidRPr="000D73BD">
        <w:rPr>
          <w:rFonts w:ascii="Times New Roman" w:hAnsi="Times New Roman"/>
          <w:b/>
          <w:sz w:val="24"/>
          <w:szCs w:val="24"/>
        </w:rPr>
        <w:t>Р</w:t>
      </w:r>
      <w:r w:rsidR="000D73BD" w:rsidRPr="000D73BD">
        <w:rPr>
          <w:rFonts w:ascii="Times New Roman" w:hAnsi="Times New Roman"/>
          <w:b/>
          <w:sz w:val="24"/>
          <w:szCs w:val="24"/>
        </w:rPr>
        <w:t>ейтинг-план</w:t>
      </w:r>
      <w:r w:rsidRPr="000D73BD">
        <w:rPr>
          <w:rFonts w:ascii="Times New Roman Полужирный" w:hAnsi="Times New Roman Полужирный"/>
          <w:b/>
          <w:sz w:val="24"/>
          <w:szCs w:val="24"/>
        </w:rPr>
        <w:t xml:space="preserve"> </w:t>
      </w:r>
      <w:r w:rsidRPr="000D73BD">
        <w:rPr>
          <w:rFonts w:ascii="Times New Roman Полужирный" w:hAnsi="Times New Roman Полужирный"/>
          <w:b/>
          <w:snapToGrid w:val="0"/>
          <w:sz w:val="24"/>
          <w:szCs w:val="24"/>
        </w:rPr>
        <w:t>комплексного экзамена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275"/>
        <w:gridCol w:w="1701"/>
        <w:gridCol w:w="3119"/>
      </w:tblGrid>
      <w:tr w:rsidR="00A25A84" w:rsidRPr="000D73BD" w:rsidTr="00027B0A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84" w:rsidRPr="000D73BD" w:rsidRDefault="00A25A84" w:rsidP="005A4873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84" w:rsidRPr="000D73BD" w:rsidRDefault="00A25A84" w:rsidP="005A4873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25A84" w:rsidRPr="000D73BD" w:rsidTr="00027B0A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Максимальный</w:t>
            </w:r>
          </w:p>
        </w:tc>
      </w:tr>
      <w:tr w:rsidR="00A25A84" w:rsidRPr="000D73BD" w:rsidTr="00027B0A">
        <w:trPr>
          <w:cantSplit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 w:rsidRPr="000D73BD"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 w:rsidRPr="000D73BD">
              <w:rPr>
                <w:rFonts w:ascii="Times New Roman" w:hAnsi="Times New Roman"/>
                <w:sz w:val="24"/>
                <w:szCs w:val="24"/>
              </w:rPr>
              <w:t xml:space="preserve">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5A84" w:rsidRPr="00313524" w:rsidTr="00027B0A"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313524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модулям </w:t>
            </w:r>
            <w:r w:rsidRPr="00313524">
              <w:rPr>
                <w:rFonts w:ascii="Times New Roman" w:eastAsia="Times New Roman" w:hAnsi="Times New Roman"/>
                <w:b/>
                <w:sz w:val="24"/>
                <w:szCs w:val="24"/>
              </w:rPr>
      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313524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313524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25A84" w:rsidRPr="000D73BD" w:rsidTr="00027B0A">
        <w:trPr>
          <w:cantSplit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0D73BD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 w:rsidR="000D73BD" w:rsidRPr="000D73BD">
              <w:rPr>
                <w:rFonts w:ascii="Times New Roman" w:hAnsi="Times New Roman"/>
                <w:b/>
                <w:sz w:val="24"/>
                <w:szCs w:val="24"/>
              </w:rPr>
              <w:t>Бухгалтерский учет</w:t>
            </w: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A25A84" w:rsidRPr="0031352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25A84" w:rsidRPr="0031352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A25A84" w:rsidRPr="00313524" w:rsidRDefault="00A25A84" w:rsidP="00A25A8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55–70 бал</w:t>
      </w:r>
      <w:r w:rsidRPr="00313524">
        <w:rPr>
          <w:rFonts w:ascii="Times New Roman" w:hAnsi="Times New Roman"/>
          <w:sz w:val="24"/>
          <w:szCs w:val="24"/>
        </w:rPr>
        <w:softHyphen/>
        <w:t>лов</w:t>
      </w:r>
      <w:r w:rsidRPr="00313524">
        <w:rPr>
          <w:rFonts w:ascii="Times New Roman" w:hAnsi="Times New Roman"/>
          <w:sz w:val="24"/>
          <w:szCs w:val="24"/>
          <w:lang w:val="en-US"/>
        </w:rPr>
        <w:t> </w:t>
      </w:r>
      <w:r w:rsidRPr="00313524">
        <w:rPr>
          <w:rFonts w:ascii="Times New Roman" w:hAnsi="Times New Roman"/>
          <w:sz w:val="24"/>
          <w:szCs w:val="24"/>
        </w:rPr>
        <w:t>– «удовлетворительно»;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71–85 бал</w:t>
      </w:r>
      <w:r w:rsidRPr="00313524">
        <w:rPr>
          <w:rFonts w:ascii="Times New Roman" w:hAnsi="Times New Roman"/>
          <w:sz w:val="24"/>
          <w:szCs w:val="24"/>
        </w:rPr>
        <w:softHyphen/>
        <w:t>лов</w:t>
      </w:r>
      <w:r w:rsidRPr="00313524">
        <w:rPr>
          <w:rFonts w:ascii="Times New Roman" w:hAnsi="Times New Roman"/>
          <w:sz w:val="24"/>
          <w:szCs w:val="24"/>
          <w:lang w:val="en-US"/>
        </w:rPr>
        <w:t> </w:t>
      </w:r>
      <w:r w:rsidRPr="00313524">
        <w:rPr>
          <w:rFonts w:ascii="Times New Roman" w:hAnsi="Times New Roman"/>
          <w:sz w:val="24"/>
          <w:szCs w:val="24"/>
        </w:rPr>
        <w:t>– «хорошо»;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86–100 баллов</w:t>
      </w:r>
      <w:r w:rsidR="00313524" w:rsidRPr="00313524">
        <w:rPr>
          <w:rFonts w:ascii="Times New Roman" w:hAnsi="Times New Roman"/>
          <w:sz w:val="24"/>
          <w:szCs w:val="24"/>
        </w:rPr>
        <w:t xml:space="preserve"> </w:t>
      </w:r>
      <w:r w:rsidRPr="00313524">
        <w:rPr>
          <w:rFonts w:ascii="Times New Roman" w:hAnsi="Times New Roman"/>
          <w:sz w:val="24"/>
          <w:szCs w:val="24"/>
        </w:rPr>
        <w:t>– «отлично».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lastRenderedPageBreak/>
        <w:t>211-255 баллов – «хорошо»;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256 – 300 баллов – «отлично».</w:t>
      </w:r>
    </w:p>
    <w:p w:rsidR="00A25A84" w:rsidRPr="00313524" w:rsidRDefault="00A25A84" w:rsidP="00A25A84">
      <w:pPr>
        <w:spacing w:after="0"/>
        <w:rPr>
          <w:rFonts w:ascii="Times New Roman" w:hAnsi="Times New Roman"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модулям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</w:p>
    <w:p w:rsidR="00A25A84" w:rsidRPr="00313524" w:rsidRDefault="00A25A84" w:rsidP="00A25A84">
      <w:pPr>
        <w:spacing w:after="0" w:line="240" w:lineRule="auto"/>
        <w:ind w:firstLine="709"/>
        <w:rPr>
          <w:rFonts w:ascii="Times New Roman" w:hAnsi="Times New Roman"/>
          <w:b/>
          <w:sz w:val="16"/>
          <w:szCs w:val="16"/>
        </w:rPr>
      </w:pP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Тестирование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 xml:space="preserve">Содержание теста основано на содержании рабочих программ по дисциплинам модулей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</w:t>
      </w:r>
      <w:r w:rsidRPr="00313524">
        <w:rPr>
          <w:rFonts w:ascii="Times New Roman" w:eastAsia="Times New Roman" w:hAnsi="Times New Roman"/>
          <w:sz w:val="24"/>
          <w:szCs w:val="24"/>
        </w:rPr>
        <w:t>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  <w:r w:rsidRPr="00313524">
        <w:rPr>
          <w:rFonts w:ascii="Times New Roman" w:hAnsi="Times New Roman"/>
          <w:sz w:val="24"/>
          <w:szCs w:val="24"/>
        </w:rPr>
        <w:t xml:space="preserve"> </w:t>
      </w:r>
      <w:r w:rsidRPr="00313524">
        <w:rPr>
          <w:rFonts w:ascii="Times New Roman" w:hAnsi="Times New Roman"/>
          <w:b/>
          <w:bCs/>
          <w:sz w:val="24"/>
          <w:szCs w:val="24"/>
        </w:rPr>
        <w:t>и программы КЭГ.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Длина теста – 26 заданий.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1"/>
        <w:gridCol w:w="2859"/>
        <w:gridCol w:w="4887"/>
      </w:tblGrid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313524" w:rsidRDefault="00A25A84" w:rsidP="00A25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по модулям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16"/>
          <w:szCs w:val="16"/>
        </w:rPr>
      </w:pP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чёткая формулировка собственных выводов;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52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31352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 xml:space="preserve">Вторая часть испытания содержит 2 </w:t>
      </w:r>
      <w:proofErr w:type="gramStart"/>
      <w:r w:rsidRPr="00313524">
        <w:rPr>
          <w:rFonts w:ascii="Times New Roman" w:hAnsi="Times New Roman"/>
          <w:sz w:val="24"/>
          <w:szCs w:val="24"/>
        </w:rPr>
        <w:t>кейс-задания</w:t>
      </w:r>
      <w:proofErr w:type="gramEnd"/>
      <w:r w:rsidRPr="00313524">
        <w:rPr>
          <w:rFonts w:ascii="Times New Roman" w:hAnsi="Times New Roman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Весовой коэффициент равен 4. Максимальный балл за все </w:t>
      </w:r>
      <w:proofErr w:type="gramStart"/>
      <w:r w:rsidRPr="00313524">
        <w:rPr>
          <w:rFonts w:ascii="Times New Roman" w:hAnsi="Times New Roman"/>
          <w:sz w:val="24"/>
          <w:szCs w:val="24"/>
        </w:rPr>
        <w:t>кейс-задания</w:t>
      </w:r>
      <w:proofErr w:type="gramEnd"/>
      <w:r w:rsidRPr="00313524">
        <w:rPr>
          <w:rFonts w:ascii="Times New Roman" w:hAnsi="Times New Roman"/>
          <w:sz w:val="24"/>
          <w:szCs w:val="24"/>
        </w:rPr>
        <w:t xml:space="preserve"> составляет 48 баллов (12 ×4 = 48).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13524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1"/>
        <w:gridCol w:w="2859"/>
        <w:gridCol w:w="4887"/>
      </w:tblGrid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Default="00A25A84" w:rsidP="00A25A8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B0A" w:rsidRPr="00313524" w:rsidRDefault="00027B0A" w:rsidP="00A25A8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5A84" w:rsidRPr="00313524" w:rsidRDefault="00A25A84" w:rsidP="00027B0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lastRenderedPageBreak/>
        <w:t>7.3. Критерии оценивания защиты курсовой работы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Курсовая работа – это 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A25A84" w:rsidRPr="00313524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313524">
        <w:rPr>
          <w:rFonts w:ascii="Times New Roman" w:hAnsi="Times New Roman"/>
          <w:sz w:val="24"/>
          <w:szCs w:val="24"/>
        </w:rPr>
        <w:t>курсовой работы предъявляются следующие требования</w:t>
      </w:r>
      <w:r w:rsidRPr="00313524">
        <w:rPr>
          <w:rFonts w:ascii="Times New Roman" w:hAnsi="Times New Roman"/>
          <w:iCs/>
          <w:sz w:val="24"/>
          <w:szCs w:val="24"/>
        </w:rPr>
        <w:t>: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При подготовке курсовой работы должно быть использовано не менее 15-20 источников (желательно, разных видов, в том числе Интернет-ресурс).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A25A84" w:rsidRPr="00313524" w:rsidRDefault="00A25A84" w:rsidP="00A25A84">
      <w:pPr>
        <w:tabs>
          <w:tab w:val="right" w:pos="12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A25A84" w:rsidRPr="00313524" w:rsidRDefault="00A25A84" w:rsidP="00A25A84">
      <w:pPr>
        <w:tabs>
          <w:tab w:val="right" w:pos="1276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524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p w:rsidR="00A25A84" w:rsidRPr="00A25A84" w:rsidRDefault="00A25A84" w:rsidP="00A25A84">
      <w:pPr>
        <w:tabs>
          <w:tab w:val="right" w:pos="1276"/>
        </w:tabs>
        <w:spacing w:after="0"/>
        <w:ind w:firstLine="709"/>
        <w:jc w:val="both"/>
        <w:rPr>
          <w:rFonts w:ascii="Times New Roman" w:hAnsi="Times New Roman"/>
          <w:b/>
          <w:i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9"/>
        <w:gridCol w:w="2701"/>
        <w:gridCol w:w="3336"/>
        <w:gridCol w:w="2821"/>
      </w:tblGrid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41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Алгоритм оценивания (уровни)</w:t>
            </w:r>
          </w:p>
        </w:tc>
      </w:tr>
      <w:tr w:rsidR="00313524" w:rsidRPr="00027B0A" w:rsidTr="00790CCE">
        <w:tc>
          <w:tcPr>
            <w:tcW w:w="8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1. Степень представления</w:t>
            </w:r>
            <w:r w:rsidRPr="00027B0A">
              <w:rPr>
                <w:rFonts w:ascii="Times New Roman" w:eastAsia="Times New Roman" w:hAnsi="Times New Roman"/>
              </w:rPr>
              <w:t xml:space="preserve"> сути поставленной проблемы.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7B0A">
              <w:rPr>
                <w:rFonts w:ascii="Times New Roman" w:hAnsi="Times New Roman"/>
                <w:b/>
              </w:rPr>
              <w:t>оптимальный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7B0A">
              <w:rPr>
                <w:rFonts w:ascii="Times New Roman" w:hAnsi="Times New Roman"/>
                <w:b/>
              </w:rPr>
              <w:t>допустимый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7B0A">
              <w:rPr>
                <w:rFonts w:ascii="Times New Roman" w:hAnsi="Times New Roman"/>
                <w:b/>
              </w:rPr>
              <w:t>критический</w:t>
            </w:r>
          </w:p>
        </w:tc>
      </w:tr>
      <w:tr w:rsidR="00313524" w:rsidRPr="00027B0A" w:rsidTr="00790CCE">
        <w:trPr>
          <w:trHeight w:val="2484"/>
        </w:trPr>
        <w:tc>
          <w:tcPr>
            <w:tcW w:w="8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Суть проблемы исследования формулирует </w:t>
            </w:r>
            <w:proofErr w:type="gramStart"/>
            <w:r w:rsidRPr="00027B0A">
              <w:rPr>
                <w:rFonts w:ascii="Times New Roman" w:hAnsi="Times New Roman"/>
              </w:rPr>
              <w:t>верно</w:t>
            </w:r>
            <w:proofErr w:type="gramEnd"/>
            <w:r w:rsidRPr="00027B0A">
              <w:rPr>
                <w:rFonts w:ascii="Times New Roman" w:hAnsi="Times New Roman"/>
              </w:rPr>
              <w:t xml:space="preserve"> и развернуто.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Анализирует состояние проблемы на момент исследования. Описывает отдельные аспекты  результатов научных исследований.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Суть проблемы исследования раскрывает не полностью.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rPr>
          <w:trHeight w:val="308"/>
        </w:trPr>
        <w:tc>
          <w:tcPr>
            <w:tcW w:w="87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2. Корректное представление методологического аппарата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 w:rsidRPr="00027B0A">
              <w:rPr>
                <w:rFonts w:ascii="Times New Roman" w:hAnsi="Times New Roman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единицы не полностью. Не  дает обоснование инструментария, выбранного для проведения исследования.</w:t>
            </w:r>
          </w:p>
        </w:tc>
      </w:tr>
      <w:tr w:rsidR="00313524" w:rsidRPr="00027B0A" w:rsidTr="00790CCE">
        <w:trPr>
          <w:trHeight w:val="1300"/>
        </w:trPr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3. Степень представления понятийно-терминологического аппарата 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27B0A">
              <w:rPr>
                <w:rFonts w:ascii="Times New Roman" w:hAnsi="Times New Roman"/>
              </w:rPr>
              <w:t>Верно</w:t>
            </w:r>
            <w:proofErr w:type="gramEnd"/>
            <w:r w:rsidRPr="00027B0A">
              <w:rPr>
                <w:rFonts w:ascii="Times New Roman" w:hAnsi="Times New Roman"/>
              </w:rPr>
              <w:t xml:space="preserve"> использует терминологический аппарат  исследования  и</w:t>
            </w:r>
          </w:p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  <w:shd w:val="clear" w:color="auto" w:fill="FAFAFA"/>
              </w:rPr>
              <w:t>свободно ориентируется в терминологической системе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Приводит формулировки большинства понятий и терминов, необходимых для исследования.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Приводит формулировки некоторых понятий и терминов, необходимых для исследования.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 xml:space="preserve">4. Степень проведения анализа научной  и (или методической) литературы по </w:t>
            </w: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исследуемой проблеме.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Представлен качественный критический анализ литературы по проблеме исследования: рассмотрены различные </w:t>
            </w: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точки зрения на поставленную проблему и о</w:t>
            </w:r>
            <w:r w:rsidRPr="00027B0A">
              <w:rPr>
                <w:rFonts w:ascii="Times New Roman" w:hAnsi="Times New Roman"/>
              </w:rPr>
              <w:t>пределены рациональные идеи для решения поставленных задач.</w:t>
            </w:r>
            <w:r w:rsidRPr="00027B0A">
              <w:rPr>
                <w:rFonts w:ascii="Times New Roman" w:hAnsi="Times New Roman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для </w:t>
            </w:r>
            <w:r w:rsidRPr="00027B0A">
              <w:rPr>
                <w:rFonts w:ascii="Times New Roman" w:hAnsi="Times New Roman"/>
              </w:rPr>
              <w:lastRenderedPageBreak/>
              <w:t>решения поставленных задач. Список литературы оформляет с незначительными нарушениями ГОСТа.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 xml:space="preserve">Не владеет навыками критического анализа специальной литературы. Идеи решения поставленных задач четко не выделены. Список </w:t>
            </w:r>
            <w:r w:rsidRPr="00027B0A">
              <w:rPr>
                <w:rFonts w:ascii="Times New Roman" w:hAnsi="Times New Roman"/>
              </w:rPr>
              <w:lastRenderedPageBreak/>
              <w:t>литературы оформляет с незначительными нарушениями ГОСТа.</w:t>
            </w:r>
            <w:r w:rsidRPr="00027B0A">
              <w:rPr>
                <w:rFonts w:ascii="Times New Roman" w:hAnsi="Times New Roman"/>
              </w:rPr>
              <w:br/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5. Логика построения исследования (проектирования).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>Этапы исследования описывает в соответствии с логикой научного исследования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Излагает материал с несущественными нарушениями логичности и последовательности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>6. Степень решения поставленных задач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курсовой работе, предусматривающей экспериментальную часть исследования, представлена и обоснована методика экспериментального исследования; получен</w:t>
            </w:r>
            <w:r w:rsidRPr="00027B0A">
              <w:rPr>
                <w:rFonts w:ascii="Times New Roman" w:hAnsi="Times New Roman"/>
              </w:rPr>
              <w:softHyphen/>
              <w:t>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 п.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исследовании частично решены поставленные задачи, обоснованы лишь некоторые точки зрения на решение проблемы. Допущены  неточности в формулировке выводов.  В курсовой работе, предусматривающей экспериментальную часть исследования, приведена методика проведения эксперимента. Фактический материал, полученный в ходе констатирующего исследования, не обобщен в виде методических рекомендаций, программ, моделей и т. п.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rPr>
          <w:trHeight w:val="415"/>
        </w:trPr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>7. Степень самостоятельности в проведении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Исследование выполнено  самостоятельно. Прослеживается личный вклад студента в разработку темы.</w:t>
            </w:r>
          </w:p>
          <w:p w:rsidR="00A25A84" w:rsidRPr="00027B0A" w:rsidRDefault="00A25A84" w:rsidP="003135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В курсовой работе, предусматривающей экспериментальную часть исследования, реализован самостоятельный подход к разработке программы </w:t>
            </w:r>
            <w:r w:rsidRPr="00027B0A">
              <w:rPr>
                <w:rFonts w:ascii="Times New Roman" w:hAnsi="Times New Roman"/>
              </w:rPr>
              <w:lastRenderedPageBreak/>
              <w:t xml:space="preserve">(плана) </w:t>
            </w:r>
            <w:r w:rsidR="00313524" w:rsidRPr="00027B0A">
              <w:rPr>
                <w:rFonts w:ascii="Times New Roman" w:hAnsi="Times New Roman"/>
              </w:rPr>
              <w:t>эксперимента.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>Исследование выполнено самостоятельно только на основе плана и рекомендаций руководителя.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В курсовой работе, предусматривающей экспериментальную часть исследования, составление плана и сам эксперимент выполнены под непосредственным </w:t>
            </w:r>
            <w:r w:rsidRPr="00027B0A">
              <w:rPr>
                <w:rFonts w:ascii="Times New Roman" w:hAnsi="Times New Roman"/>
              </w:rPr>
              <w:lastRenderedPageBreak/>
              <w:t>руководством преподавателя или обработка результатов выполнены с помощью преподавателя.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В курсовой работе, предусматривающей проведение эксперимента,  экспериментальная часть  работы  не выполнена или выполнена </w:t>
            </w:r>
            <w:r w:rsidRPr="00027B0A">
              <w:rPr>
                <w:rFonts w:ascii="Times New Roman" w:hAnsi="Times New Roman"/>
              </w:rPr>
              <w:lastRenderedPageBreak/>
              <w:t>некорректно.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Степень самостоятельности незначительная.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8. Прикладной аспект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Не выделяет прикладные аспекты дальнейшего исследования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</w:rPr>
              <w:t>9. Степень о</w:t>
            </w:r>
            <w:r w:rsidRPr="00027B0A">
              <w:rPr>
                <w:rFonts w:ascii="Times New Roman" w:hAnsi="Times New Roman"/>
                <w:shd w:val="clear" w:color="auto" w:fill="FFFFFF"/>
              </w:rPr>
              <w:t>формления и стиль проведенного исследования.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Владеет научным 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10. Качество представления курсовой работы  на защите.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  <w:iCs/>
              </w:rPr>
              <w:t>Содержание презентации соответствует теме и содержанию курсовой работы. Четко, последовательно и логично 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Презентация не  отражает   основного содержания </w:t>
            </w:r>
            <w:r w:rsidRPr="00027B0A">
              <w:rPr>
                <w:rFonts w:ascii="Times New Roman" w:hAnsi="Times New Roman"/>
                <w:iCs/>
              </w:rPr>
              <w:t xml:space="preserve">курсовой работы. </w:t>
            </w:r>
            <w:r w:rsidRPr="00027B0A">
              <w:rPr>
                <w:rFonts w:ascii="Times New Roman" w:hAnsi="Times New Roman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6"/>
          <w:szCs w:val="16"/>
        </w:rPr>
      </w:pPr>
    </w:p>
    <w:p w:rsidR="00A25A84" w:rsidRPr="00790CCE" w:rsidRDefault="00A25A84" w:rsidP="00A25A84">
      <w:pPr>
        <w:spacing w:after="0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Примечание. 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1) Оценка </w:t>
      </w:r>
      <w:proofErr w:type="spellStart"/>
      <w:r w:rsidRPr="00790CCE"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i/>
          <w:sz w:val="24"/>
          <w:szCs w:val="24"/>
        </w:rPr>
        <w:t xml:space="preserve"> компетенций осуществляется на основе 10 критериев и соответствующих индикаторов.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2) Каждый критерий раскрывается через показатели (индикаторы), позволяющие установить уровень </w:t>
      </w:r>
      <w:proofErr w:type="spellStart"/>
      <w:r w:rsidRPr="00790CCE"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i/>
          <w:sz w:val="24"/>
          <w:szCs w:val="24"/>
        </w:rPr>
        <w:t xml:space="preserve"> компетенций: 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90CCE">
        <w:rPr>
          <w:rFonts w:ascii="Times New Roman" w:hAnsi="Times New Roman"/>
          <w:b/>
          <w:i/>
          <w:sz w:val="24"/>
          <w:szCs w:val="24"/>
        </w:rPr>
        <w:t>оптимальный, допустимый, критический, недопустимый.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3) Выполнение каждого критерия оценивается по 10</w:t>
      </w:r>
      <w:r w:rsidRPr="00790CCE">
        <w:rPr>
          <w:rFonts w:ascii="Times New Roman" w:hAnsi="Times New Roman"/>
          <w:b/>
          <w:i/>
          <w:sz w:val="24"/>
          <w:szCs w:val="24"/>
        </w:rPr>
        <w:t>-балльной шкале</w:t>
      </w:r>
      <w:r w:rsidRPr="00790CCE">
        <w:rPr>
          <w:rFonts w:ascii="Times New Roman" w:hAnsi="Times New Roman"/>
          <w:i/>
          <w:sz w:val="24"/>
          <w:szCs w:val="24"/>
        </w:rPr>
        <w:t>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4) Итоговая оценка по всем 10 критериям получается суммированием баллов по каждому критерию.</w:t>
      </w:r>
    </w:p>
    <w:p w:rsidR="00A25A84" w:rsidRPr="00790CCE" w:rsidRDefault="00A25A84" w:rsidP="00A25A8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90CCE">
        <w:rPr>
          <w:rFonts w:ascii="Times New Roman" w:hAnsi="Times New Roman"/>
          <w:sz w:val="24"/>
          <w:szCs w:val="24"/>
        </w:rPr>
        <w:t xml:space="preserve">Таблица. Определение уровня </w:t>
      </w:r>
      <w:proofErr w:type="spellStart"/>
      <w:r w:rsidRPr="00790CC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90CCE">
        <w:rPr>
          <w:rFonts w:ascii="Times New Roman" w:hAnsi="Times New Roman"/>
          <w:sz w:val="24"/>
          <w:szCs w:val="24"/>
        </w:rPr>
        <w:t xml:space="preserve"> компетенций у выпускников на защите курсовой работы и оценка курсовой работы  в баллах</w:t>
      </w:r>
    </w:p>
    <w:p w:rsidR="00A25A84" w:rsidRPr="00790CCE" w:rsidRDefault="00A25A84" w:rsidP="00A25A84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2801"/>
        <w:gridCol w:w="5883"/>
      </w:tblGrid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комплексному экзамену</w:t>
      </w: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A25A84" w:rsidRPr="000B5790" w:rsidRDefault="00A25A84" w:rsidP="00A25A84">
      <w:pPr>
        <w:spacing w:after="0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0B5790" w:rsidRPr="000B5790">
        <w:rPr>
          <w:rFonts w:ascii="Times New Roman" w:hAnsi="Times New Roman"/>
          <w:iCs/>
          <w:sz w:val="24"/>
          <w:szCs w:val="24"/>
          <w:shd w:val="clear" w:color="auto" w:fill="FFFFFF"/>
        </w:rPr>
        <w:t>Воронченко</w:t>
      </w:r>
      <w:proofErr w:type="spellEnd"/>
      <w:r w:rsidR="000B5790" w:rsidRPr="000B579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Т. В.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Теория бухгалтерского учета учебник и практикум для вузов/ Т. В. 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Воронченко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. — 3-е изд., 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. и доп.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— Москва: Издательство 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, 2021.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— 283 с. — (Высшее образование).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— ISBN 978-5-534-13611-1. — Текст: электронный // ЭБС </w:t>
      </w:r>
      <w:proofErr w:type="spellStart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9" w:tgtFrame="_blank" w:history="1">
        <w:r w:rsidR="000B5790" w:rsidRPr="000B5790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https://urait.ru/bcode/469404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lastRenderedPageBreak/>
        <w:t>2. Елисеев, А.С. Экономика: учебник / А.С. Елисеев. - Москва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°», 2017. - 528 с.: ил. - (Учебные издания для бакалавров). - </w:t>
      </w:r>
      <w:proofErr w:type="spellStart"/>
      <w:r w:rsidRPr="000B579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hAnsi="Times New Roman"/>
          <w:sz w:val="24"/>
          <w:szCs w:val="24"/>
        </w:rPr>
        <w:t xml:space="preserve">. в кн. - ISBN 978-5-394-02225-8; То же [Электронный ресурс]. - URL: </w:t>
      </w:r>
      <w:hyperlink r:id="rId10" w:history="1">
        <w:r w:rsidRPr="000B579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http://biblioclub.ru/index.php?page=book&amp;id=454064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0B5790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0B5790">
        <w:rPr>
          <w:rFonts w:ascii="Times New Roman" w:hAnsi="Times New Roman"/>
          <w:sz w:val="24"/>
          <w:szCs w:val="24"/>
        </w:rPr>
        <w:t>Нешитой</w:t>
      </w:r>
      <w:proofErr w:type="spellEnd"/>
      <w:r w:rsidRPr="000B5790">
        <w:rPr>
          <w:rFonts w:ascii="Times New Roman" w:hAnsi="Times New Roman"/>
          <w:sz w:val="24"/>
          <w:szCs w:val="24"/>
        </w:rPr>
        <w:t>, А.С. Финансы и кредит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 учебник / А.С. </w:t>
      </w:r>
      <w:proofErr w:type="spellStart"/>
      <w:r w:rsidRPr="000B5790">
        <w:rPr>
          <w:rFonts w:ascii="Times New Roman" w:hAnsi="Times New Roman"/>
          <w:sz w:val="24"/>
          <w:szCs w:val="24"/>
        </w:rPr>
        <w:t>Нешитой</w:t>
      </w:r>
      <w:proofErr w:type="spellEnd"/>
      <w:r w:rsidRPr="000B5790">
        <w:rPr>
          <w:rFonts w:ascii="Times New Roman" w:hAnsi="Times New Roman"/>
          <w:sz w:val="24"/>
          <w:szCs w:val="24"/>
        </w:rPr>
        <w:t xml:space="preserve">. - 6-е изд., </w:t>
      </w:r>
      <w:proofErr w:type="spellStart"/>
      <w:r w:rsidRPr="000B579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B5790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- 576 с.</w:t>
      </w:r>
      <w:proofErr w:type="gramStart"/>
      <w:r w:rsidRPr="000B579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579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hAnsi="Times New Roman"/>
          <w:sz w:val="24"/>
          <w:szCs w:val="24"/>
        </w:rPr>
        <w:t xml:space="preserve">. в кн. - ISBN 978-5-394-02006-3; То же [Электронный ресурс]. - URL: </w:t>
      </w:r>
      <w:hyperlink r:id="rId11" w:history="1">
        <w:r w:rsidRPr="000B5790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http://biblioclub.ru/index.php?page=book&amp;id=495804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A25A84" w:rsidRPr="000B5790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B5790">
        <w:rPr>
          <w:rFonts w:ascii="Times New Roman" w:hAnsi="Times New Roman"/>
          <w:b/>
          <w:sz w:val="24"/>
          <w:szCs w:val="24"/>
        </w:rPr>
        <w:t>8.2. Дополнительная литература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 xml:space="preserve">1. Годин, А.М. Статистика: учебник / А.М. Годин. - 11-е изд.,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перераб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 xml:space="preserve">. и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 - Москва: Издательско-торговая корпорация «Дашков и К°», 2017. - 412 с. : табл., схем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граф. - (Учебные издания для бакалавров). -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 в кн. - ISBN 978-5-394-02183-1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12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http://biblioclub.ru/index.php?page=book&amp;id=452543</w:t>
        </w:r>
      </w:hyperlink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>2. Григорьева, М.В. Бухгалтерский учет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ТУСУР, 2016. - 262 с.: ил. - (Учебная литература для вузов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).; 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То же [Электронный ресурс]. - URL: </w:t>
      </w:r>
      <w:hyperlink r:id="rId13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http://biblioclub.ru/index.php?page=book&amp;id=480805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0B5790" w:rsidRPr="000B5790" w:rsidRDefault="00A25A84" w:rsidP="000B5790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0B5790">
        <w:t xml:space="preserve">3. </w:t>
      </w:r>
      <w:proofErr w:type="spellStart"/>
      <w:r w:rsidR="000B5790" w:rsidRPr="000B5790">
        <w:rPr>
          <w:iCs/>
          <w:shd w:val="clear" w:color="auto" w:fill="FFFFFF"/>
        </w:rPr>
        <w:t>Лупикова</w:t>
      </w:r>
      <w:proofErr w:type="spellEnd"/>
      <w:r w:rsidR="000B5790" w:rsidRPr="000B5790">
        <w:rPr>
          <w:iCs/>
          <w:shd w:val="clear" w:color="auto" w:fill="FFFFFF"/>
        </w:rPr>
        <w:t>, Е. В.</w:t>
      </w:r>
      <w:r w:rsidR="000B5790">
        <w:rPr>
          <w:iCs/>
          <w:shd w:val="clear" w:color="auto" w:fill="FFFFFF"/>
        </w:rPr>
        <w:t xml:space="preserve"> </w:t>
      </w:r>
      <w:r w:rsidR="000B5790" w:rsidRPr="000B5790">
        <w:rPr>
          <w:shd w:val="clear" w:color="auto" w:fill="FFFFFF"/>
        </w:rPr>
        <w:t>Бухгалтерский учет. Теория бухгалтерского учета: учебное пособие для вузов / Е. В. </w:t>
      </w:r>
      <w:proofErr w:type="spellStart"/>
      <w:r w:rsidR="000B5790" w:rsidRPr="000B5790">
        <w:rPr>
          <w:shd w:val="clear" w:color="auto" w:fill="FFFFFF"/>
        </w:rPr>
        <w:t>Лупикова</w:t>
      </w:r>
      <w:proofErr w:type="spellEnd"/>
      <w:r w:rsidR="000B5790" w:rsidRPr="000B5790">
        <w:rPr>
          <w:shd w:val="clear" w:color="auto" w:fill="FFFFFF"/>
        </w:rPr>
        <w:t xml:space="preserve">. — 3-е изд., </w:t>
      </w:r>
      <w:proofErr w:type="spellStart"/>
      <w:r w:rsidR="000B5790" w:rsidRPr="000B5790">
        <w:rPr>
          <w:shd w:val="clear" w:color="auto" w:fill="FFFFFF"/>
        </w:rPr>
        <w:t>перераб</w:t>
      </w:r>
      <w:proofErr w:type="spellEnd"/>
      <w:r w:rsidR="000B5790" w:rsidRPr="000B5790">
        <w:rPr>
          <w:shd w:val="clear" w:color="auto" w:fill="FFFFFF"/>
        </w:rPr>
        <w:t xml:space="preserve">. и доп. — Москва: Издательство </w:t>
      </w:r>
      <w:proofErr w:type="spellStart"/>
      <w:r w:rsidR="000B5790" w:rsidRPr="000B5790">
        <w:rPr>
          <w:shd w:val="clear" w:color="auto" w:fill="FFFFFF"/>
        </w:rPr>
        <w:t>Юрайт</w:t>
      </w:r>
      <w:proofErr w:type="spellEnd"/>
      <w:r w:rsidR="000B5790" w:rsidRPr="000B5790">
        <w:rPr>
          <w:shd w:val="clear" w:color="auto" w:fill="FFFFFF"/>
        </w:rPr>
        <w:t xml:space="preserve">, 2020. — 245 с. — (Высшее образование). — ISBN 978-5-9916-8994-6. — Текст: электронный // ЭБС </w:t>
      </w:r>
      <w:proofErr w:type="spellStart"/>
      <w:r w:rsidR="000B5790" w:rsidRPr="000B5790">
        <w:rPr>
          <w:shd w:val="clear" w:color="auto" w:fill="FFFFFF"/>
        </w:rPr>
        <w:t>Юрайт</w:t>
      </w:r>
      <w:proofErr w:type="spellEnd"/>
      <w:r w:rsidR="000B5790" w:rsidRPr="000B5790">
        <w:rPr>
          <w:shd w:val="clear" w:color="auto" w:fill="FFFFFF"/>
        </w:rPr>
        <w:t xml:space="preserve"> [сайт]. — URL: </w:t>
      </w:r>
      <w:hyperlink r:id="rId14" w:tgtFrame="_blank" w:history="1">
        <w:r w:rsidR="000B5790" w:rsidRPr="000B5790">
          <w:rPr>
            <w:rStyle w:val="af6"/>
            <w:color w:val="auto"/>
            <w:shd w:val="clear" w:color="auto" w:fill="FFFFFF"/>
          </w:rPr>
          <w:t>https://urait.ru/bcode/452325</w:t>
        </w:r>
      </w:hyperlink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>4. Сорокин, А.В. Общая экономика: базовая модель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учебник / А.В. Сорокин ; Московский государственный университет имени М.В. Ломоносова. - Москва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Берлин :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Директ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-Медиа, 2017. - 225 с. : ил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>табл., схем. - ISBN 978-5-4475-8685-0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15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http://biblioclub.ru/index.php?page=book&amp;id=453946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>5. Финансы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учебник / А.П. Балакина, И.И.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Бабленкова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 xml:space="preserve">, И.В.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Ишина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 xml:space="preserve"> и др. ; под ред. А.П. Балакиной, И.И.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Бабленковой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Издательско-торговая корпорация «Дашков и К°», 2017. - 383 с.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0B5790">
        <w:rPr>
          <w:rFonts w:ascii="Times New Roman" w:eastAsia="Times New Roman" w:hAnsi="Times New Roman"/>
          <w:sz w:val="24"/>
          <w:szCs w:val="24"/>
        </w:rPr>
        <w:t>Библиогр</w:t>
      </w:r>
      <w:proofErr w:type="spellEnd"/>
      <w:r w:rsidRPr="000B5790">
        <w:rPr>
          <w:rFonts w:ascii="Times New Roman" w:eastAsia="Times New Roman" w:hAnsi="Times New Roman"/>
          <w:sz w:val="24"/>
          <w:szCs w:val="24"/>
        </w:rPr>
        <w:t>.: с. 353-356. - ISBN 978-5-394-01500-7</w:t>
      </w:r>
      <w:proofErr w:type="gramStart"/>
      <w:r w:rsidRPr="000B5790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0B5790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http://biblioclub.ru/index.php?page=book&amp;id=454074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7D32DC" w:rsidRPr="000B5790" w:rsidRDefault="007D32DC" w:rsidP="00A25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RPr="000B5790" w:rsidSect="00027B0A">
      <w:footerReference w:type="default" r:id="rId17"/>
      <w:footerReference w:type="first" r:id="rId18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802" w:rsidRDefault="00BD7802" w:rsidP="00CA7167">
      <w:pPr>
        <w:spacing w:after="0" w:line="240" w:lineRule="auto"/>
      </w:pPr>
      <w:r>
        <w:separator/>
      </w:r>
    </w:p>
  </w:endnote>
  <w:endnote w:type="continuationSeparator" w:id="0">
    <w:p w:rsidR="00BD7802" w:rsidRDefault="00BD780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 BONNIE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027B0A" w:rsidRDefault="00027B0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7A5">
          <w:rPr>
            <w:noProof/>
          </w:rPr>
          <w:t>6</w:t>
        </w:r>
        <w:r>
          <w:fldChar w:fldCharType="end"/>
        </w:r>
      </w:p>
    </w:sdtContent>
  </w:sdt>
  <w:p w:rsidR="00027B0A" w:rsidRDefault="00027B0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B0A" w:rsidRDefault="00027B0A">
    <w:pPr>
      <w:pStyle w:val="af"/>
      <w:jc w:val="right"/>
    </w:pPr>
  </w:p>
  <w:p w:rsidR="00027B0A" w:rsidRDefault="00027B0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802" w:rsidRDefault="00BD7802" w:rsidP="00CA7167">
      <w:pPr>
        <w:spacing w:after="0" w:line="240" w:lineRule="auto"/>
      </w:pPr>
      <w:r>
        <w:separator/>
      </w:r>
    </w:p>
  </w:footnote>
  <w:footnote w:type="continuationSeparator" w:id="0">
    <w:p w:rsidR="00BD7802" w:rsidRDefault="00BD780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845238"/>
    <w:multiLevelType w:val="hybridMultilevel"/>
    <w:tmpl w:val="4AFE7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0474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40"/>
  </w:num>
  <w:num w:numId="3">
    <w:abstractNumId w:val="12"/>
  </w:num>
  <w:num w:numId="4">
    <w:abstractNumId w:val="9"/>
  </w:num>
  <w:num w:numId="5">
    <w:abstractNumId w:val="35"/>
  </w:num>
  <w:num w:numId="6">
    <w:abstractNumId w:val="42"/>
  </w:num>
  <w:num w:numId="7">
    <w:abstractNumId w:val="16"/>
  </w:num>
  <w:num w:numId="8">
    <w:abstractNumId w:val="7"/>
  </w:num>
  <w:num w:numId="9">
    <w:abstractNumId w:val="45"/>
  </w:num>
  <w:num w:numId="10">
    <w:abstractNumId w:val="27"/>
  </w:num>
  <w:num w:numId="11">
    <w:abstractNumId w:val="13"/>
  </w:num>
  <w:num w:numId="12">
    <w:abstractNumId w:val="21"/>
  </w:num>
  <w:num w:numId="13">
    <w:abstractNumId w:val="19"/>
  </w:num>
  <w:num w:numId="14">
    <w:abstractNumId w:val="41"/>
  </w:num>
  <w:num w:numId="15">
    <w:abstractNumId w:val="10"/>
  </w:num>
  <w:num w:numId="16">
    <w:abstractNumId w:val="29"/>
  </w:num>
  <w:num w:numId="17">
    <w:abstractNumId w:val="4"/>
  </w:num>
  <w:num w:numId="18">
    <w:abstractNumId w:val="20"/>
  </w:num>
  <w:num w:numId="19">
    <w:abstractNumId w:val="22"/>
  </w:num>
  <w:num w:numId="20">
    <w:abstractNumId w:val="32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4"/>
  </w:num>
  <w:num w:numId="26">
    <w:abstractNumId w:val="15"/>
  </w:num>
  <w:num w:numId="27">
    <w:abstractNumId w:val="44"/>
  </w:num>
  <w:num w:numId="28">
    <w:abstractNumId w:val="2"/>
  </w:num>
  <w:num w:numId="29">
    <w:abstractNumId w:val="24"/>
  </w:num>
  <w:num w:numId="30">
    <w:abstractNumId w:val="39"/>
  </w:num>
  <w:num w:numId="31">
    <w:abstractNumId w:val="18"/>
  </w:num>
  <w:num w:numId="32">
    <w:abstractNumId w:val="26"/>
  </w:num>
  <w:num w:numId="33">
    <w:abstractNumId w:val="33"/>
  </w:num>
  <w:num w:numId="34">
    <w:abstractNumId w:val="1"/>
  </w:num>
  <w:num w:numId="35">
    <w:abstractNumId w:val="36"/>
  </w:num>
  <w:num w:numId="36">
    <w:abstractNumId w:val="23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8"/>
  </w:num>
  <w:num w:numId="41">
    <w:abstractNumId w:val="31"/>
  </w:num>
  <w:num w:numId="42">
    <w:abstractNumId w:val="38"/>
  </w:num>
  <w:num w:numId="43">
    <w:abstractNumId w:val="6"/>
  </w:num>
  <w:num w:numId="44">
    <w:abstractNumId w:val="37"/>
  </w:num>
  <w:num w:numId="45">
    <w:abstractNumId w:val="25"/>
  </w:num>
  <w:num w:numId="46">
    <w:abstractNumId w:val="5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27B0A"/>
    <w:rsid w:val="00042F1F"/>
    <w:rsid w:val="0004450C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5790"/>
    <w:rsid w:val="000D73BD"/>
    <w:rsid w:val="000E0B25"/>
    <w:rsid w:val="000E26C3"/>
    <w:rsid w:val="000F359C"/>
    <w:rsid w:val="000F605D"/>
    <w:rsid w:val="00131D17"/>
    <w:rsid w:val="001444E1"/>
    <w:rsid w:val="0014613F"/>
    <w:rsid w:val="00146670"/>
    <w:rsid w:val="00155EC8"/>
    <w:rsid w:val="001616B3"/>
    <w:rsid w:val="001869AC"/>
    <w:rsid w:val="00186A21"/>
    <w:rsid w:val="001900E3"/>
    <w:rsid w:val="001A3634"/>
    <w:rsid w:val="001A471C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8F6"/>
    <w:rsid w:val="00225F13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05E99"/>
    <w:rsid w:val="00313524"/>
    <w:rsid w:val="00313C12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2907"/>
    <w:rsid w:val="0039618F"/>
    <w:rsid w:val="00397F06"/>
    <w:rsid w:val="003A36FE"/>
    <w:rsid w:val="003A4747"/>
    <w:rsid w:val="003C3305"/>
    <w:rsid w:val="003C53D2"/>
    <w:rsid w:val="003E21DC"/>
    <w:rsid w:val="003E4F34"/>
    <w:rsid w:val="003F6C62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5C6E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129F4"/>
    <w:rsid w:val="005247F2"/>
    <w:rsid w:val="005252A2"/>
    <w:rsid w:val="005257A5"/>
    <w:rsid w:val="00526950"/>
    <w:rsid w:val="005673D0"/>
    <w:rsid w:val="00587D1E"/>
    <w:rsid w:val="005953C4"/>
    <w:rsid w:val="005A21C3"/>
    <w:rsid w:val="005A4873"/>
    <w:rsid w:val="005A5053"/>
    <w:rsid w:val="005C2AB8"/>
    <w:rsid w:val="005C45D8"/>
    <w:rsid w:val="005D1F37"/>
    <w:rsid w:val="005D6C3B"/>
    <w:rsid w:val="005E3130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2B95"/>
    <w:rsid w:val="00687BC6"/>
    <w:rsid w:val="00695872"/>
    <w:rsid w:val="006B3A5D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90CCE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3654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A84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138E5"/>
    <w:rsid w:val="00B30DB9"/>
    <w:rsid w:val="00B353BD"/>
    <w:rsid w:val="00B36731"/>
    <w:rsid w:val="00B45F98"/>
    <w:rsid w:val="00B51BCF"/>
    <w:rsid w:val="00B5595E"/>
    <w:rsid w:val="00B55B0B"/>
    <w:rsid w:val="00B55DCC"/>
    <w:rsid w:val="00B8111B"/>
    <w:rsid w:val="00B86D85"/>
    <w:rsid w:val="00B87551"/>
    <w:rsid w:val="00BA3FCE"/>
    <w:rsid w:val="00BB135C"/>
    <w:rsid w:val="00BB1488"/>
    <w:rsid w:val="00BD5166"/>
    <w:rsid w:val="00BD7802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43598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1234"/>
    <w:rsid w:val="00CC3E9E"/>
    <w:rsid w:val="00CD250D"/>
    <w:rsid w:val="00CD3425"/>
    <w:rsid w:val="00CE678E"/>
    <w:rsid w:val="00CF676C"/>
    <w:rsid w:val="00CF69F3"/>
    <w:rsid w:val="00CF752F"/>
    <w:rsid w:val="00D07D55"/>
    <w:rsid w:val="00D441B7"/>
    <w:rsid w:val="00D474ED"/>
    <w:rsid w:val="00D6125B"/>
    <w:rsid w:val="00D8032E"/>
    <w:rsid w:val="00D83CDC"/>
    <w:rsid w:val="00D87715"/>
    <w:rsid w:val="00D920D6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2324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117"/>
    <w:rsid w:val="00FC2A4E"/>
    <w:rsid w:val="00FC2FF0"/>
    <w:rsid w:val="00FC358D"/>
    <w:rsid w:val="00FC4A9E"/>
    <w:rsid w:val="00FC696E"/>
    <w:rsid w:val="00FE3164"/>
    <w:rsid w:val="00FF19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Обычный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E92324"/>
    <w:rPr>
      <w:color w:val="0000FF" w:themeColor="hyperlink"/>
      <w:u w:val="single"/>
    </w:r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A25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5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Обычный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E92324"/>
    <w:rPr>
      <w:color w:val="0000FF" w:themeColor="hyperlink"/>
      <w:u w:val="single"/>
    </w:r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A25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5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8080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254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07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58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3946" TargetMode="External"/><Relationship Id="rId10" Type="http://schemas.openxmlformats.org/officeDocument/2006/relationships/hyperlink" Target="http://biblioclub.ru/index.php?page=book&amp;id=45406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69404" TargetMode="External"/><Relationship Id="rId14" Type="http://schemas.openxmlformats.org/officeDocument/2006/relationships/hyperlink" Target="https://urait.ru/bcode/452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FF480-AB44-474B-8DCE-55387367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5961</Words>
  <Characters>33980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10</cp:revision>
  <cp:lastPrinted>2018-12-19T08:37:00Z</cp:lastPrinted>
  <dcterms:created xsi:type="dcterms:W3CDTF">2021-04-07T17:50:00Z</dcterms:created>
  <dcterms:modified xsi:type="dcterms:W3CDTF">2021-09-17T06:14:00Z</dcterms:modified>
</cp:coreProperties>
</file>